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8A65CC" w14:textId="79D925A9" w:rsidR="00274E7D" w:rsidRDefault="00274E7D" w:rsidP="00274E7D">
      <w:pPr>
        <w:ind w:firstLine="706"/>
        <w:jc w:val="right"/>
        <w:rPr>
          <w:rFonts w:ascii="Verdana" w:hAnsi="Verdana"/>
          <w:b/>
          <w:sz w:val="22"/>
          <w:szCs w:val="22"/>
        </w:rPr>
      </w:pPr>
      <w:r w:rsidRPr="00F825EB">
        <w:rPr>
          <w:rFonts w:ascii="Verdana" w:hAnsi="Verdana"/>
          <w:b/>
          <w:sz w:val="22"/>
          <w:szCs w:val="22"/>
        </w:rPr>
        <w:t xml:space="preserve">Anexa nr. </w:t>
      </w:r>
      <w:r w:rsidR="00D374DC">
        <w:rPr>
          <w:rFonts w:ascii="Verdana" w:hAnsi="Verdana"/>
          <w:b/>
          <w:sz w:val="22"/>
          <w:szCs w:val="22"/>
        </w:rPr>
        <w:t>1</w:t>
      </w:r>
      <w:r w:rsidR="002A637C">
        <w:rPr>
          <w:rFonts w:ascii="Verdana" w:hAnsi="Verdana"/>
          <w:b/>
          <w:sz w:val="22"/>
          <w:szCs w:val="22"/>
        </w:rPr>
        <w:t xml:space="preserve"> la </w:t>
      </w:r>
    </w:p>
    <w:p w14:paraId="3D0BEBF5" w14:textId="621721C7" w:rsidR="002A637C" w:rsidRPr="00F825EB" w:rsidRDefault="002A637C" w:rsidP="00274E7D">
      <w:pPr>
        <w:ind w:firstLine="706"/>
        <w:jc w:val="right"/>
        <w:rPr>
          <w:rFonts w:ascii="Verdana" w:hAnsi="Verdana"/>
          <w:b/>
          <w:sz w:val="22"/>
          <w:szCs w:val="22"/>
        </w:rPr>
      </w:pPr>
      <w:r>
        <w:rPr>
          <w:rFonts w:ascii="Verdana" w:hAnsi="Verdana"/>
          <w:b/>
          <w:sz w:val="22"/>
          <w:szCs w:val="22"/>
        </w:rPr>
        <w:t>HCJ nr.</w:t>
      </w:r>
      <w:r w:rsidR="007C12C1">
        <w:rPr>
          <w:rFonts w:ascii="Verdana" w:hAnsi="Verdana"/>
          <w:b/>
          <w:sz w:val="22"/>
          <w:szCs w:val="22"/>
        </w:rPr>
        <w:t>______</w:t>
      </w:r>
      <w:r>
        <w:rPr>
          <w:rFonts w:ascii="Verdana" w:hAnsi="Verdana"/>
          <w:b/>
          <w:sz w:val="22"/>
          <w:szCs w:val="22"/>
        </w:rPr>
        <w:t>.</w:t>
      </w:r>
    </w:p>
    <w:p w14:paraId="4F702F9B" w14:textId="77777777" w:rsidR="00274E7D" w:rsidRPr="00F825EB" w:rsidRDefault="00274E7D" w:rsidP="00274E7D">
      <w:pPr>
        <w:ind w:firstLine="706"/>
        <w:jc w:val="both"/>
        <w:rPr>
          <w:rFonts w:ascii="Verdana" w:hAnsi="Verdana"/>
          <w:sz w:val="22"/>
          <w:szCs w:val="22"/>
        </w:rPr>
      </w:pPr>
    </w:p>
    <w:p w14:paraId="1DDF27C0" w14:textId="77777777" w:rsidR="00274E7D" w:rsidRPr="00F825EB" w:rsidRDefault="00274E7D" w:rsidP="00274E7D">
      <w:pPr>
        <w:ind w:firstLine="706"/>
        <w:jc w:val="center"/>
        <w:rPr>
          <w:rFonts w:ascii="Verdana" w:hAnsi="Verdana"/>
          <w:b/>
          <w:sz w:val="22"/>
          <w:szCs w:val="22"/>
        </w:rPr>
      </w:pPr>
      <w:r w:rsidRPr="00F825EB">
        <w:rPr>
          <w:rFonts w:ascii="Verdana" w:hAnsi="Verdana"/>
          <w:b/>
          <w:sz w:val="22"/>
          <w:szCs w:val="22"/>
        </w:rPr>
        <w:t>NOTA DE PREZENTARE</w:t>
      </w:r>
    </w:p>
    <w:p w14:paraId="1504AD72" w14:textId="77777777" w:rsidR="00274E7D" w:rsidRPr="00F825EB" w:rsidRDefault="00274E7D" w:rsidP="00274E7D">
      <w:pPr>
        <w:ind w:firstLine="706"/>
        <w:jc w:val="center"/>
        <w:rPr>
          <w:rFonts w:ascii="Verdana" w:hAnsi="Verdana"/>
          <w:b/>
          <w:sz w:val="22"/>
          <w:szCs w:val="22"/>
        </w:rPr>
      </w:pPr>
    </w:p>
    <w:p w14:paraId="6F7EA6D5" w14:textId="77777777" w:rsidR="00274E7D" w:rsidRPr="00F825EB" w:rsidRDefault="00274E7D" w:rsidP="00274E7D">
      <w:pPr>
        <w:ind w:firstLine="706"/>
        <w:jc w:val="center"/>
        <w:rPr>
          <w:rFonts w:ascii="Verdana" w:hAnsi="Verdana"/>
          <w:b/>
          <w:sz w:val="22"/>
          <w:szCs w:val="22"/>
        </w:rPr>
      </w:pPr>
      <w:r w:rsidRPr="00F825EB">
        <w:rPr>
          <w:rFonts w:ascii="Verdana" w:hAnsi="Verdana"/>
          <w:b/>
          <w:sz w:val="22"/>
          <w:szCs w:val="22"/>
        </w:rPr>
        <w:t>pentru susţinerea de către proiectant a investiţiei</w:t>
      </w:r>
    </w:p>
    <w:p w14:paraId="68D330F6" w14:textId="77777777" w:rsidR="00274E7D" w:rsidRPr="00F825EB" w:rsidRDefault="00274E7D" w:rsidP="00274E7D">
      <w:pPr>
        <w:ind w:firstLine="706"/>
        <w:jc w:val="center"/>
        <w:rPr>
          <w:rFonts w:ascii="Verdana" w:hAnsi="Verdana"/>
          <w:sz w:val="22"/>
          <w:szCs w:val="22"/>
        </w:rPr>
      </w:pPr>
    </w:p>
    <w:p w14:paraId="090A49AD" w14:textId="0B1F9D36" w:rsidR="00274E7D" w:rsidRPr="008767CB" w:rsidRDefault="00274E7D" w:rsidP="008767CB">
      <w:pPr>
        <w:pStyle w:val="Listparagraf"/>
        <w:numPr>
          <w:ilvl w:val="0"/>
          <w:numId w:val="2"/>
        </w:numPr>
        <w:jc w:val="both"/>
        <w:rPr>
          <w:rFonts w:ascii="Verdana" w:hAnsi="Verdana"/>
          <w:b/>
          <w:sz w:val="22"/>
          <w:szCs w:val="22"/>
        </w:rPr>
      </w:pPr>
      <w:r w:rsidRPr="008767CB">
        <w:rPr>
          <w:rFonts w:ascii="Verdana" w:hAnsi="Verdana"/>
          <w:b/>
          <w:sz w:val="22"/>
          <w:szCs w:val="22"/>
        </w:rPr>
        <w:t xml:space="preserve">Date generale: </w:t>
      </w:r>
    </w:p>
    <w:p w14:paraId="6AB9326F" w14:textId="77777777" w:rsidR="00274E7D" w:rsidRPr="00F825EB" w:rsidRDefault="00274E7D" w:rsidP="00274E7D">
      <w:pPr>
        <w:ind w:firstLine="706"/>
        <w:jc w:val="both"/>
        <w:rPr>
          <w:rFonts w:ascii="Verdana" w:hAnsi="Verdana"/>
          <w:b/>
          <w:sz w:val="22"/>
          <w:szCs w:val="22"/>
        </w:rPr>
      </w:pPr>
    </w:p>
    <w:p w14:paraId="5DD0BC31" w14:textId="4BFE2F5D" w:rsidR="00274E7D" w:rsidRPr="00F825EB" w:rsidRDefault="00274E7D" w:rsidP="00274E7D">
      <w:pPr>
        <w:ind w:firstLine="706"/>
        <w:jc w:val="both"/>
        <w:rPr>
          <w:rFonts w:ascii="Verdana" w:hAnsi="Verdana"/>
          <w:sz w:val="22"/>
          <w:szCs w:val="22"/>
        </w:rPr>
      </w:pPr>
      <w:r w:rsidRPr="00F825EB">
        <w:rPr>
          <w:rFonts w:ascii="Verdana" w:hAnsi="Verdana"/>
          <w:sz w:val="22"/>
          <w:szCs w:val="22"/>
        </w:rPr>
        <w:t>Obiectiv de investiţii</w:t>
      </w:r>
      <w:r w:rsidR="001C3B9C">
        <w:rPr>
          <w:rFonts w:ascii="Verdana" w:hAnsi="Verdana"/>
          <w:sz w:val="22"/>
          <w:szCs w:val="22"/>
        </w:rPr>
        <w:t xml:space="preserve">: </w:t>
      </w:r>
      <w:r w:rsidR="001C3B9C" w:rsidRPr="001C3B9C">
        <w:rPr>
          <w:rFonts w:ascii="Verdana" w:hAnsi="Verdana"/>
          <w:sz w:val="22"/>
          <w:szCs w:val="22"/>
        </w:rPr>
        <w:t>EFICIENTIZAREA ENERGETICA A CLADIRII ADMINISTRATIVE C3 DIN INCINTA IMOBILULUI SITUAT IN MUNICIPIUL BUZAU, B-DUL NICOLAE BALCESCU, NR. 48</w:t>
      </w:r>
    </w:p>
    <w:p w14:paraId="2BD084E9" w14:textId="0941F918" w:rsidR="00274E7D" w:rsidRPr="00F825EB" w:rsidRDefault="00274E7D" w:rsidP="00274E7D">
      <w:pPr>
        <w:ind w:firstLine="706"/>
        <w:jc w:val="both"/>
        <w:rPr>
          <w:rFonts w:ascii="Verdana" w:hAnsi="Verdana"/>
          <w:sz w:val="22"/>
          <w:szCs w:val="22"/>
        </w:rPr>
      </w:pPr>
      <w:r w:rsidRPr="00F825EB">
        <w:rPr>
          <w:rFonts w:ascii="Verdana" w:hAnsi="Verdana"/>
          <w:sz w:val="22"/>
          <w:szCs w:val="22"/>
        </w:rPr>
        <w:t>Ordonator principal</w:t>
      </w:r>
      <w:r>
        <w:rPr>
          <w:rFonts w:ascii="Verdana" w:hAnsi="Verdana"/>
          <w:sz w:val="22"/>
          <w:szCs w:val="22"/>
        </w:rPr>
        <w:t>/secundar/terțiar</w:t>
      </w:r>
      <w:r w:rsidRPr="00F825EB">
        <w:rPr>
          <w:rFonts w:ascii="Verdana" w:hAnsi="Verdana"/>
          <w:sz w:val="22"/>
          <w:szCs w:val="22"/>
        </w:rPr>
        <w:t xml:space="preserve"> de credite</w:t>
      </w:r>
      <w:r w:rsidR="001C3B9C">
        <w:rPr>
          <w:rFonts w:ascii="Verdana" w:hAnsi="Verdana"/>
          <w:sz w:val="22"/>
          <w:szCs w:val="22"/>
        </w:rPr>
        <w:t xml:space="preserve">: </w:t>
      </w:r>
      <w:r w:rsidR="001C3B9C" w:rsidRPr="001C3B9C">
        <w:rPr>
          <w:rFonts w:ascii="Verdana" w:hAnsi="Verdana"/>
          <w:sz w:val="22"/>
          <w:szCs w:val="22"/>
        </w:rPr>
        <w:t>Unitatea Administrativ Teritoriala, Judetul Buzau</w:t>
      </w:r>
    </w:p>
    <w:p w14:paraId="7987A1B4" w14:textId="6C839644" w:rsidR="00274E7D" w:rsidRPr="00F825EB" w:rsidRDefault="001C3B9C" w:rsidP="00274E7D">
      <w:pPr>
        <w:ind w:firstLine="706"/>
        <w:jc w:val="both"/>
        <w:rPr>
          <w:rFonts w:ascii="Verdana" w:hAnsi="Verdana"/>
          <w:sz w:val="22"/>
          <w:szCs w:val="22"/>
        </w:rPr>
      </w:pPr>
      <w:r>
        <w:rPr>
          <w:rFonts w:ascii="Verdana" w:hAnsi="Verdana"/>
          <w:sz w:val="22"/>
          <w:szCs w:val="22"/>
        </w:rPr>
        <w:t xml:space="preserve">Beneficiar: </w:t>
      </w:r>
      <w:r w:rsidRPr="001C3B9C">
        <w:rPr>
          <w:rFonts w:ascii="Verdana" w:hAnsi="Verdana"/>
          <w:sz w:val="22"/>
          <w:szCs w:val="22"/>
        </w:rPr>
        <w:t>Unitatea Administrativ Teritoriala, Judetul Buzau</w:t>
      </w:r>
    </w:p>
    <w:p w14:paraId="63536608" w14:textId="187EF8C6" w:rsidR="00274E7D" w:rsidRPr="00F825EB" w:rsidRDefault="00274E7D" w:rsidP="00274E7D">
      <w:pPr>
        <w:ind w:firstLine="706"/>
        <w:jc w:val="both"/>
        <w:rPr>
          <w:rFonts w:ascii="Verdana" w:hAnsi="Verdana"/>
          <w:sz w:val="22"/>
          <w:szCs w:val="22"/>
        </w:rPr>
      </w:pPr>
      <w:r w:rsidRPr="00F825EB">
        <w:rPr>
          <w:rFonts w:ascii="Verdana" w:hAnsi="Verdana"/>
          <w:sz w:val="22"/>
          <w:szCs w:val="22"/>
        </w:rPr>
        <w:t>Proiectant</w:t>
      </w:r>
      <w:r w:rsidR="001C3B9C">
        <w:rPr>
          <w:rFonts w:ascii="Verdana" w:hAnsi="Verdana"/>
          <w:sz w:val="22"/>
          <w:szCs w:val="22"/>
        </w:rPr>
        <w:t>:</w:t>
      </w:r>
      <w:r w:rsidRPr="00F825EB">
        <w:rPr>
          <w:rFonts w:ascii="Verdana" w:hAnsi="Verdana"/>
          <w:sz w:val="22"/>
          <w:szCs w:val="22"/>
        </w:rPr>
        <w:t xml:space="preserve"> </w:t>
      </w:r>
      <w:r w:rsidR="001C3B9C">
        <w:rPr>
          <w:rFonts w:ascii="Verdana" w:hAnsi="Verdana"/>
          <w:sz w:val="22"/>
          <w:szCs w:val="22"/>
        </w:rPr>
        <w:t xml:space="preserve"> </w:t>
      </w:r>
      <w:r w:rsidR="001C3B9C" w:rsidRPr="001C3B9C">
        <w:rPr>
          <w:rFonts w:ascii="Verdana" w:hAnsi="Verdana"/>
          <w:sz w:val="22"/>
          <w:szCs w:val="22"/>
        </w:rPr>
        <w:t>S.C. OPTIMAL PROJECT S.R.L.</w:t>
      </w:r>
    </w:p>
    <w:p w14:paraId="117E33A0" w14:textId="50FEF978" w:rsidR="00274E7D" w:rsidRPr="00F825EB" w:rsidRDefault="00274E7D" w:rsidP="00274E7D">
      <w:pPr>
        <w:ind w:firstLine="706"/>
        <w:jc w:val="both"/>
        <w:rPr>
          <w:rFonts w:ascii="Verdana" w:hAnsi="Verdana"/>
          <w:sz w:val="22"/>
          <w:szCs w:val="22"/>
        </w:rPr>
      </w:pPr>
      <w:r w:rsidRPr="00F825EB">
        <w:rPr>
          <w:rFonts w:ascii="Verdana" w:hAnsi="Verdana"/>
          <w:sz w:val="22"/>
          <w:szCs w:val="22"/>
        </w:rPr>
        <w:t xml:space="preserve">Faza </w:t>
      </w:r>
      <w:r>
        <w:rPr>
          <w:rFonts w:ascii="Verdana" w:hAnsi="Verdana"/>
          <w:sz w:val="22"/>
          <w:szCs w:val="22"/>
        </w:rPr>
        <w:t>de proiectare</w:t>
      </w:r>
      <w:r w:rsidR="001C3B9C">
        <w:rPr>
          <w:rFonts w:ascii="Verdana" w:hAnsi="Verdana"/>
          <w:sz w:val="22"/>
          <w:szCs w:val="22"/>
        </w:rPr>
        <w:t>: DTAD, DTAC, PTh+DE</w:t>
      </w:r>
      <w:r w:rsidR="002819F9">
        <w:rPr>
          <w:rFonts w:ascii="Verdana" w:hAnsi="Verdana"/>
          <w:sz w:val="22"/>
          <w:szCs w:val="22"/>
        </w:rPr>
        <w:t xml:space="preserve"> forma actualizată I</w:t>
      </w:r>
    </w:p>
    <w:p w14:paraId="318F3820" w14:textId="1D4CE185" w:rsidR="00274E7D" w:rsidRPr="00F825EB" w:rsidRDefault="001C3B9C" w:rsidP="00274E7D">
      <w:pPr>
        <w:ind w:firstLine="706"/>
        <w:jc w:val="both"/>
        <w:rPr>
          <w:rFonts w:ascii="Verdana" w:hAnsi="Verdana"/>
          <w:sz w:val="22"/>
          <w:szCs w:val="22"/>
        </w:rPr>
      </w:pPr>
      <w:r>
        <w:rPr>
          <w:rFonts w:ascii="Verdana" w:hAnsi="Verdana"/>
          <w:sz w:val="22"/>
          <w:szCs w:val="22"/>
        </w:rPr>
        <w:t xml:space="preserve">Amplasamentul obiectivului: </w:t>
      </w:r>
      <w:r w:rsidRPr="001C3B9C">
        <w:rPr>
          <w:rFonts w:ascii="Verdana" w:hAnsi="Verdana"/>
          <w:sz w:val="22"/>
          <w:szCs w:val="22"/>
        </w:rPr>
        <w:t>Municipiul Buzau, B-Dul Nicolae Balcescu, Nr. 48, Judetul Buzau</w:t>
      </w:r>
    </w:p>
    <w:p w14:paraId="5E68E38A" w14:textId="77777777" w:rsidR="00274E7D" w:rsidRPr="00F825EB" w:rsidRDefault="00274E7D" w:rsidP="00274E7D">
      <w:pPr>
        <w:ind w:firstLine="706"/>
        <w:jc w:val="both"/>
        <w:rPr>
          <w:rFonts w:ascii="Verdana" w:hAnsi="Verdana"/>
          <w:sz w:val="22"/>
          <w:szCs w:val="22"/>
        </w:rPr>
      </w:pPr>
    </w:p>
    <w:p w14:paraId="78EDFCA5" w14:textId="14E3407D" w:rsidR="00274E7D" w:rsidRPr="00F825EB" w:rsidRDefault="00274E7D" w:rsidP="00274E7D">
      <w:pPr>
        <w:ind w:firstLine="706"/>
        <w:jc w:val="both"/>
        <w:rPr>
          <w:rFonts w:ascii="Verdana" w:hAnsi="Verdana"/>
          <w:b/>
          <w:sz w:val="22"/>
          <w:szCs w:val="22"/>
        </w:rPr>
      </w:pPr>
      <w:r w:rsidRPr="00F825EB">
        <w:rPr>
          <w:rFonts w:ascii="Verdana" w:hAnsi="Verdana"/>
          <w:b/>
          <w:sz w:val="22"/>
          <w:szCs w:val="22"/>
        </w:rPr>
        <w:t>2.</w:t>
      </w:r>
      <w:r w:rsidR="008767CB">
        <w:rPr>
          <w:rFonts w:ascii="Verdana" w:hAnsi="Verdana"/>
          <w:b/>
          <w:sz w:val="22"/>
          <w:szCs w:val="22"/>
        </w:rPr>
        <w:t xml:space="preserve">   </w:t>
      </w:r>
      <w:r w:rsidRPr="00F825EB">
        <w:rPr>
          <w:rFonts w:ascii="Verdana" w:hAnsi="Verdana"/>
          <w:b/>
          <w:sz w:val="22"/>
          <w:szCs w:val="22"/>
        </w:rPr>
        <w:t xml:space="preserve">Indicatorii tehnico-economici: </w:t>
      </w:r>
    </w:p>
    <w:p w14:paraId="5D024C23" w14:textId="77777777" w:rsidR="00274E7D" w:rsidRPr="00F825EB" w:rsidRDefault="00274E7D" w:rsidP="00274E7D">
      <w:pPr>
        <w:ind w:firstLine="706"/>
        <w:jc w:val="both"/>
        <w:rPr>
          <w:rFonts w:ascii="Verdana" w:hAnsi="Verdana"/>
          <w:sz w:val="22"/>
          <w:szCs w:val="22"/>
        </w:rPr>
      </w:pPr>
    </w:p>
    <w:p w14:paraId="3C2FC0D8" w14:textId="67D31454" w:rsidR="00274E7D" w:rsidRPr="00F825EB" w:rsidRDefault="00274E7D" w:rsidP="00274E7D">
      <w:pPr>
        <w:ind w:firstLine="706"/>
        <w:jc w:val="both"/>
        <w:rPr>
          <w:rFonts w:ascii="Verdana" w:hAnsi="Verdana"/>
          <w:sz w:val="22"/>
          <w:szCs w:val="22"/>
        </w:rPr>
      </w:pPr>
      <w:r w:rsidRPr="00F825EB">
        <w:rPr>
          <w:rFonts w:ascii="Verdana" w:hAnsi="Verdana"/>
          <w:b/>
          <w:sz w:val="22"/>
          <w:szCs w:val="22"/>
        </w:rPr>
        <w:t>2.1</w:t>
      </w:r>
      <w:r w:rsidRPr="00F825EB">
        <w:rPr>
          <w:rFonts w:ascii="Verdana" w:hAnsi="Verdana"/>
          <w:sz w:val="22"/>
          <w:szCs w:val="22"/>
        </w:rPr>
        <w:t xml:space="preserve">. Valoarea totală a investiţiei </w:t>
      </w:r>
      <w:r w:rsidR="00FB41D1" w:rsidRPr="00FB41D1">
        <w:rPr>
          <w:rFonts w:ascii="Verdana" w:hAnsi="Verdana"/>
          <w:sz w:val="22"/>
          <w:szCs w:val="22"/>
        </w:rPr>
        <w:t>1</w:t>
      </w:r>
      <w:r w:rsidR="00012730">
        <w:rPr>
          <w:rFonts w:ascii="Verdana" w:hAnsi="Verdana"/>
          <w:sz w:val="22"/>
          <w:szCs w:val="22"/>
        </w:rPr>
        <w:t>9</w:t>
      </w:r>
      <w:r w:rsidR="00FB41D1">
        <w:rPr>
          <w:rFonts w:ascii="Verdana" w:hAnsi="Verdana"/>
          <w:sz w:val="22"/>
          <w:szCs w:val="22"/>
        </w:rPr>
        <w:t>.</w:t>
      </w:r>
      <w:r w:rsidR="00012730">
        <w:rPr>
          <w:rFonts w:ascii="Verdana" w:hAnsi="Verdana"/>
          <w:sz w:val="22"/>
          <w:szCs w:val="22"/>
        </w:rPr>
        <w:t>595</w:t>
      </w:r>
      <w:r w:rsidR="00FB41D1">
        <w:rPr>
          <w:rFonts w:ascii="Verdana" w:hAnsi="Verdana"/>
          <w:sz w:val="22"/>
          <w:szCs w:val="22"/>
        </w:rPr>
        <w:t>.</w:t>
      </w:r>
      <w:r w:rsidR="00012730">
        <w:rPr>
          <w:rFonts w:ascii="Verdana" w:hAnsi="Verdana"/>
          <w:sz w:val="22"/>
          <w:szCs w:val="22"/>
        </w:rPr>
        <w:t>842</w:t>
      </w:r>
      <w:r w:rsidR="001E2367">
        <w:rPr>
          <w:rFonts w:ascii="Verdana" w:hAnsi="Verdana"/>
          <w:sz w:val="22"/>
          <w:szCs w:val="22"/>
        </w:rPr>
        <w:t>,</w:t>
      </w:r>
      <w:r w:rsidR="00012730">
        <w:rPr>
          <w:rFonts w:ascii="Verdana" w:hAnsi="Verdana"/>
          <w:sz w:val="22"/>
          <w:szCs w:val="22"/>
        </w:rPr>
        <w:t>11</w:t>
      </w:r>
      <w:r w:rsidRPr="00F825EB">
        <w:rPr>
          <w:rFonts w:ascii="Verdana" w:hAnsi="Verdana"/>
          <w:sz w:val="22"/>
          <w:szCs w:val="22"/>
        </w:rPr>
        <w:t xml:space="preserve">, din care C+M </w:t>
      </w:r>
      <w:r w:rsidR="00012730">
        <w:rPr>
          <w:rFonts w:ascii="Verdana" w:hAnsi="Verdana"/>
          <w:sz w:val="22"/>
          <w:szCs w:val="22"/>
        </w:rPr>
        <w:t>9</w:t>
      </w:r>
      <w:r w:rsidR="00FB41D1">
        <w:rPr>
          <w:rFonts w:ascii="Verdana" w:hAnsi="Verdana"/>
          <w:sz w:val="22"/>
          <w:szCs w:val="22"/>
        </w:rPr>
        <w:t>.</w:t>
      </w:r>
      <w:r w:rsidR="00012730">
        <w:rPr>
          <w:rFonts w:ascii="Verdana" w:hAnsi="Verdana"/>
          <w:sz w:val="22"/>
          <w:szCs w:val="22"/>
        </w:rPr>
        <w:t>544</w:t>
      </w:r>
      <w:r w:rsidR="00FB41D1">
        <w:rPr>
          <w:rFonts w:ascii="Verdana" w:hAnsi="Verdana"/>
          <w:sz w:val="22"/>
          <w:szCs w:val="22"/>
        </w:rPr>
        <w:t>.</w:t>
      </w:r>
      <w:r w:rsidR="00012730">
        <w:rPr>
          <w:rFonts w:ascii="Verdana" w:hAnsi="Verdana"/>
          <w:sz w:val="22"/>
          <w:szCs w:val="22"/>
        </w:rPr>
        <w:t>220</w:t>
      </w:r>
      <w:r w:rsidR="00FB41D1">
        <w:rPr>
          <w:rFonts w:ascii="Verdana" w:hAnsi="Verdana"/>
          <w:sz w:val="22"/>
          <w:szCs w:val="22"/>
        </w:rPr>
        <w:t>,</w:t>
      </w:r>
      <w:r w:rsidR="00012730">
        <w:rPr>
          <w:rFonts w:ascii="Verdana" w:hAnsi="Verdana"/>
          <w:sz w:val="22"/>
          <w:szCs w:val="22"/>
        </w:rPr>
        <w:t>04</w:t>
      </w:r>
      <w:r w:rsidR="00FB41D1" w:rsidRPr="00FB41D1">
        <w:rPr>
          <w:rFonts w:ascii="Verdana" w:hAnsi="Verdana"/>
          <w:sz w:val="22"/>
          <w:szCs w:val="22"/>
        </w:rPr>
        <w:t xml:space="preserve"> </w:t>
      </w:r>
      <w:r w:rsidRPr="00F825EB">
        <w:rPr>
          <w:rFonts w:ascii="Verdana" w:hAnsi="Verdana"/>
          <w:sz w:val="22"/>
          <w:szCs w:val="22"/>
        </w:rPr>
        <w:t>( lei cu TVA)</w:t>
      </w:r>
    </w:p>
    <w:p w14:paraId="0F05E80D" w14:textId="4A0D26A6" w:rsidR="00274E7D" w:rsidRDefault="00274E7D" w:rsidP="00274E7D">
      <w:pPr>
        <w:ind w:firstLine="706"/>
        <w:jc w:val="both"/>
        <w:rPr>
          <w:rFonts w:ascii="Verdana" w:hAnsi="Verdana"/>
          <w:sz w:val="22"/>
          <w:szCs w:val="22"/>
        </w:rPr>
      </w:pPr>
      <w:r w:rsidRPr="00F825EB">
        <w:rPr>
          <w:rFonts w:ascii="Verdana" w:hAnsi="Verdana"/>
          <w:b/>
          <w:sz w:val="22"/>
          <w:szCs w:val="22"/>
        </w:rPr>
        <w:t>2.2</w:t>
      </w:r>
      <w:r w:rsidRPr="00F825EB">
        <w:rPr>
          <w:rFonts w:ascii="Verdana" w:hAnsi="Verdana"/>
          <w:sz w:val="22"/>
          <w:szCs w:val="22"/>
        </w:rPr>
        <w:t>. Principalele caracte</w:t>
      </w:r>
      <w:r w:rsidR="001C3B9C">
        <w:rPr>
          <w:rFonts w:ascii="Verdana" w:hAnsi="Verdana"/>
          <w:sz w:val="22"/>
          <w:szCs w:val="22"/>
        </w:rPr>
        <w:t>ristici tehnice ale investiţiei:</w:t>
      </w:r>
    </w:p>
    <w:p w14:paraId="643E5814" w14:textId="77777777" w:rsidR="001C3B9C" w:rsidRPr="001C3B9C" w:rsidRDefault="001C3B9C" w:rsidP="001C3B9C">
      <w:pPr>
        <w:ind w:firstLine="706"/>
        <w:jc w:val="both"/>
        <w:rPr>
          <w:rFonts w:ascii="Verdana" w:hAnsi="Verdana"/>
          <w:sz w:val="22"/>
          <w:szCs w:val="22"/>
        </w:rPr>
      </w:pPr>
      <w:r w:rsidRPr="001C3B9C">
        <w:rPr>
          <w:rFonts w:ascii="Verdana" w:hAnsi="Verdana"/>
          <w:sz w:val="22"/>
          <w:szCs w:val="22"/>
        </w:rPr>
        <w:t>Pentru a se realiza condiţii normale de desfăşurărare a activităţii specifice în cadrul proiectului de investiţie, se vor realiza următoarele obiecte:</w:t>
      </w:r>
    </w:p>
    <w:p w14:paraId="46C5D659" w14:textId="77777777" w:rsidR="001C3B9C" w:rsidRPr="001C3B9C" w:rsidRDefault="001C3B9C" w:rsidP="001C3B9C">
      <w:pPr>
        <w:ind w:firstLine="706"/>
        <w:jc w:val="both"/>
        <w:rPr>
          <w:rFonts w:ascii="Verdana" w:hAnsi="Verdana"/>
          <w:sz w:val="22"/>
          <w:szCs w:val="22"/>
        </w:rPr>
      </w:pPr>
      <w:r w:rsidRPr="001C3B9C">
        <w:rPr>
          <w:rFonts w:ascii="Verdana" w:hAnsi="Verdana"/>
          <w:sz w:val="22"/>
          <w:szCs w:val="22"/>
        </w:rPr>
        <w:t>“EFICIENTIZAREA ENERGETICA A CLADIRII ADMINISTRATIVE C3 DIN INCINTA IMOBILULUI SITUAT IN MUNICIPIUL BUZAU, B-DUL NICOLAE BALCESCU, NR. 48”</w:t>
      </w:r>
    </w:p>
    <w:p w14:paraId="2EBD016E" w14:textId="77777777" w:rsidR="001C3B9C" w:rsidRPr="001C3B9C" w:rsidRDefault="001C3B9C" w:rsidP="001C3B9C">
      <w:pPr>
        <w:ind w:firstLine="706"/>
        <w:jc w:val="both"/>
        <w:rPr>
          <w:rFonts w:ascii="Verdana" w:hAnsi="Verdana"/>
          <w:sz w:val="22"/>
          <w:szCs w:val="22"/>
        </w:rPr>
      </w:pPr>
      <w:r w:rsidRPr="001C3B9C">
        <w:rPr>
          <w:rFonts w:ascii="Verdana" w:hAnsi="Verdana"/>
          <w:sz w:val="22"/>
          <w:szCs w:val="22"/>
        </w:rPr>
        <w:t>Conform documentației elaborate anterior, în faza DALI, se propun următoarele lucrări de intervenție:</w:t>
      </w:r>
    </w:p>
    <w:p w14:paraId="47865752" w14:textId="77777777" w:rsidR="001C3B9C" w:rsidRPr="001C3B9C" w:rsidRDefault="001C3B9C" w:rsidP="001C3B9C">
      <w:pPr>
        <w:ind w:firstLine="706"/>
        <w:jc w:val="both"/>
        <w:rPr>
          <w:rFonts w:ascii="Verdana" w:hAnsi="Verdana"/>
          <w:sz w:val="22"/>
          <w:szCs w:val="22"/>
        </w:rPr>
      </w:pPr>
      <w:r w:rsidRPr="001C3B9C">
        <w:rPr>
          <w:rFonts w:ascii="Verdana" w:hAnsi="Verdana"/>
          <w:sz w:val="22"/>
          <w:szCs w:val="22"/>
        </w:rPr>
        <w:t>o</w:t>
      </w:r>
      <w:r w:rsidRPr="001C3B9C">
        <w:rPr>
          <w:rFonts w:ascii="Verdana" w:hAnsi="Verdana"/>
          <w:sz w:val="22"/>
          <w:szCs w:val="22"/>
        </w:rPr>
        <w:tab/>
        <w:t xml:space="preserve"> CORP C3</w:t>
      </w:r>
    </w:p>
    <w:p w14:paraId="6F5EAA73" w14:textId="77777777" w:rsidR="001C3B9C" w:rsidRPr="001C3B9C" w:rsidRDefault="001C3B9C" w:rsidP="001C3B9C">
      <w:pPr>
        <w:ind w:firstLine="706"/>
        <w:jc w:val="both"/>
        <w:rPr>
          <w:rFonts w:ascii="Verdana" w:hAnsi="Verdana"/>
          <w:sz w:val="22"/>
          <w:szCs w:val="22"/>
        </w:rPr>
      </w:pPr>
      <w:r w:rsidRPr="001C3B9C">
        <w:rPr>
          <w:rFonts w:ascii="Verdana" w:hAnsi="Verdana"/>
          <w:sz w:val="22"/>
          <w:szCs w:val="22"/>
        </w:rPr>
        <w:t>Principalul obiectiv al investiției este cel de a spori eficiența energetică a clădirii și alte lucrări secundare de reparații, refacere, reconfigurare și rezolvare arhitecturală pentru funcțiunea propusă. Prin implementarea investiției propuse în prezenta documentație se are în vedere atingerea următoarelor obiective:</w:t>
      </w:r>
    </w:p>
    <w:p w14:paraId="1DBDEEB2" w14:textId="77777777" w:rsidR="001C3B9C" w:rsidRPr="001C3B9C" w:rsidRDefault="001C3B9C" w:rsidP="001C3B9C">
      <w:pPr>
        <w:ind w:firstLine="706"/>
        <w:jc w:val="both"/>
        <w:rPr>
          <w:rFonts w:ascii="Verdana" w:hAnsi="Verdana"/>
          <w:sz w:val="22"/>
          <w:szCs w:val="22"/>
        </w:rPr>
      </w:pPr>
      <w:r w:rsidRPr="001C3B9C">
        <w:rPr>
          <w:rFonts w:ascii="Verdana" w:hAnsi="Verdana"/>
          <w:sz w:val="22"/>
          <w:szCs w:val="22"/>
        </w:rPr>
        <w:t>−</w:t>
      </w:r>
      <w:r w:rsidRPr="001C3B9C">
        <w:rPr>
          <w:rFonts w:ascii="Verdana" w:hAnsi="Verdana"/>
          <w:sz w:val="22"/>
          <w:szCs w:val="22"/>
        </w:rPr>
        <w:tab/>
        <w:t>reducerea costurilor pentru plata consumului de energie electrică și termică, scăderea consumului anual de energie finală din surse neregenerabile;</w:t>
      </w:r>
    </w:p>
    <w:p w14:paraId="1A7AF251" w14:textId="77777777" w:rsidR="001C3B9C" w:rsidRPr="001C3B9C" w:rsidRDefault="001C3B9C" w:rsidP="001C3B9C">
      <w:pPr>
        <w:ind w:firstLine="706"/>
        <w:jc w:val="both"/>
        <w:rPr>
          <w:rFonts w:ascii="Verdana" w:hAnsi="Verdana"/>
          <w:sz w:val="22"/>
          <w:szCs w:val="22"/>
        </w:rPr>
      </w:pPr>
      <w:r w:rsidRPr="001C3B9C">
        <w:rPr>
          <w:rFonts w:ascii="Verdana" w:hAnsi="Verdana"/>
          <w:sz w:val="22"/>
          <w:szCs w:val="22"/>
        </w:rPr>
        <w:t>−</w:t>
      </w:r>
      <w:r w:rsidRPr="001C3B9C">
        <w:rPr>
          <w:rFonts w:ascii="Verdana" w:hAnsi="Verdana"/>
          <w:sz w:val="22"/>
          <w:szCs w:val="22"/>
        </w:rPr>
        <w:tab/>
        <w:t>economia de energie în faza de exploatare realizată prin termoizolarea fațadelor, înlocuirea tâmplăriei, folosirea de echipamente cu randament superior;</w:t>
      </w:r>
    </w:p>
    <w:p w14:paraId="79AEC41F" w14:textId="77777777" w:rsidR="001C3B9C" w:rsidRPr="001C3B9C" w:rsidRDefault="001C3B9C" w:rsidP="001C3B9C">
      <w:pPr>
        <w:ind w:firstLine="706"/>
        <w:jc w:val="both"/>
        <w:rPr>
          <w:rFonts w:ascii="Verdana" w:hAnsi="Verdana"/>
          <w:sz w:val="22"/>
          <w:szCs w:val="22"/>
        </w:rPr>
      </w:pPr>
      <w:r w:rsidRPr="001C3B9C">
        <w:rPr>
          <w:rFonts w:ascii="Verdana" w:hAnsi="Verdana"/>
          <w:sz w:val="22"/>
          <w:szCs w:val="22"/>
        </w:rPr>
        <w:t>−</w:t>
      </w:r>
      <w:r w:rsidRPr="001C3B9C">
        <w:rPr>
          <w:rFonts w:ascii="Verdana" w:hAnsi="Verdana"/>
          <w:sz w:val="22"/>
          <w:szCs w:val="22"/>
        </w:rPr>
        <w:tab/>
        <w:t>realizarea unui climat performant european prin dotările propuse, calitatea finisajelor, optimizarea spațiilor;</w:t>
      </w:r>
    </w:p>
    <w:p w14:paraId="40A6CA07" w14:textId="77777777" w:rsidR="001C3B9C" w:rsidRPr="001C3B9C" w:rsidRDefault="001C3B9C" w:rsidP="001C3B9C">
      <w:pPr>
        <w:ind w:firstLine="706"/>
        <w:jc w:val="both"/>
        <w:rPr>
          <w:rFonts w:ascii="Verdana" w:hAnsi="Verdana"/>
          <w:sz w:val="22"/>
          <w:szCs w:val="22"/>
        </w:rPr>
      </w:pPr>
      <w:r w:rsidRPr="001C3B9C">
        <w:rPr>
          <w:rFonts w:ascii="Verdana" w:hAnsi="Verdana"/>
          <w:sz w:val="22"/>
          <w:szCs w:val="22"/>
        </w:rPr>
        <w:t>−</w:t>
      </w:r>
      <w:r w:rsidRPr="001C3B9C">
        <w:rPr>
          <w:rFonts w:ascii="Verdana" w:hAnsi="Verdana"/>
          <w:sz w:val="22"/>
          <w:szCs w:val="22"/>
        </w:rPr>
        <w:tab/>
        <w:t>scăderea consumului anual de energie primară pentru încălzire și pentru răcire, implementarea unor sisteme de management energetic;</w:t>
      </w:r>
    </w:p>
    <w:p w14:paraId="59A1569E" w14:textId="77777777" w:rsidR="001C3B9C" w:rsidRPr="001C3B9C" w:rsidRDefault="001C3B9C" w:rsidP="001C3B9C">
      <w:pPr>
        <w:ind w:firstLine="706"/>
        <w:jc w:val="both"/>
        <w:rPr>
          <w:rFonts w:ascii="Verdana" w:hAnsi="Verdana"/>
          <w:sz w:val="22"/>
          <w:szCs w:val="22"/>
        </w:rPr>
      </w:pPr>
      <w:r w:rsidRPr="001C3B9C">
        <w:rPr>
          <w:rFonts w:ascii="Verdana" w:hAnsi="Verdana"/>
          <w:sz w:val="22"/>
          <w:szCs w:val="22"/>
        </w:rPr>
        <w:t>−</w:t>
      </w:r>
      <w:r w:rsidRPr="001C3B9C">
        <w:rPr>
          <w:rFonts w:ascii="Verdana" w:hAnsi="Verdana"/>
          <w:sz w:val="22"/>
          <w:szCs w:val="22"/>
        </w:rPr>
        <w:tab/>
        <w:t>Recompartimentarea și reorganizarea spațiilor pentru funcțiunea propusă.</w:t>
      </w:r>
    </w:p>
    <w:p w14:paraId="1D84D0B4" w14:textId="77777777" w:rsidR="001C3B9C" w:rsidRPr="001C3B9C" w:rsidRDefault="001C3B9C" w:rsidP="001C3B9C">
      <w:pPr>
        <w:ind w:firstLine="706"/>
        <w:jc w:val="both"/>
        <w:rPr>
          <w:rFonts w:ascii="Verdana" w:hAnsi="Verdana"/>
          <w:sz w:val="22"/>
          <w:szCs w:val="22"/>
        </w:rPr>
      </w:pPr>
    </w:p>
    <w:p w14:paraId="0B47530C" w14:textId="77777777" w:rsidR="001C3B9C" w:rsidRPr="001C3B9C" w:rsidRDefault="001C3B9C" w:rsidP="001C3B9C">
      <w:pPr>
        <w:ind w:firstLine="706"/>
        <w:jc w:val="both"/>
        <w:rPr>
          <w:rFonts w:ascii="Verdana" w:hAnsi="Verdana"/>
          <w:sz w:val="22"/>
          <w:szCs w:val="22"/>
        </w:rPr>
      </w:pPr>
      <w:r w:rsidRPr="001C3B9C">
        <w:rPr>
          <w:rFonts w:ascii="Verdana" w:hAnsi="Verdana"/>
          <w:sz w:val="22"/>
          <w:szCs w:val="22"/>
        </w:rPr>
        <w:t>Lucrări de spargeri/ demolare:</w:t>
      </w:r>
    </w:p>
    <w:p w14:paraId="4A49BC0A" w14:textId="77777777" w:rsidR="001C3B9C" w:rsidRPr="001C3B9C" w:rsidRDefault="001C3B9C" w:rsidP="001C3B9C">
      <w:pPr>
        <w:ind w:firstLine="706"/>
        <w:jc w:val="both"/>
        <w:rPr>
          <w:rFonts w:ascii="Verdana" w:hAnsi="Verdana"/>
          <w:sz w:val="22"/>
          <w:szCs w:val="22"/>
        </w:rPr>
      </w:pPr>
      <w:r w:rsidRPr="001C3B9C">
        <w:rPr>
          <w:rFonts w:ascii="Verdana" w:hAnsi="Verdana"/>
          <w:sz w:val="22"/>
          <w:szCs w:val="22"/>
        </w:rPr>
        <w:t>•</w:t>
      </w:r>
      <w:r w:rsidRPr="001C3B9C">
        <w:rPr>
          <w:rFonts w:ascii="Verdana" w:hAnsi="Verdana"/>
          <w:sz w:val="22"/>
          <w:szCs w:val="22"/>
        </w:rPr>
        <w:tab/>
        <w:t>Se vor desface toate straturile actuale ale terasei și se vor reface folosind materiale ușoare de termoizolație și hidroizolații de tip membrane termosudabile cu strat de ardezie care sa nu necesite protecția cu pietriș;</w:t>
      </w:r>
    </w:p>
    <w:p w14:paraId="09BFACD2" w14:textId="77777777" w:rsidR="001C3B9C" w:rsidRPr="001C3B9C" w:rsidRDefault="001C3B9C" w:rsidP="001C3B9C">
      <w:pPr>
        <w:ind w:firstLine="706"/>
        <w:jc w:val="both"/>
        <w:rPr>
          <w:rFonts w:ascii="Verdana" w:hAnsi="Verdana"/>
          <w:sz w:val="22"/>
          <w:szCs w:val="22"/>
        </w:rPr>
      </w:pPr>
      <w:r w:rsidRPr="001C3B9C">
        <w:rPr>
          <w:rFonts w:ascii="Verdana" w:hAnsi="Verdana"/>
          <w:sz w:val="22"/>
          <w:szCs w:val="22"/>
        </w:rPr>
        <w:t>•</w:t>
      </w:r>
      <w:r w:rsidRPr="001C3B9C">
        <w:rPr>
          <w:rFonts w:ascii="Verdana" w:hAnsi="Verdana"/>
          <w:sz w:val="22"/>
          <w:szCs w:val="22"/>
        </w:rPr>
        <w:tab/>
        <w:t>demontarea parțială planșeului de pe sol și a celor de lemn de peste parter;</w:t>
      </w:r>
    </w:p>
    <w:p w14:paraId="195597F5" w14:textId="77777777" w:rsidR="001C3B9C" w:rsidRPr="001C3B9C" w:rsidRDefault="001C3B9C" w:rsidP="001C3B9C">
      <w:pPr>
        <w:ind w:firstLine="706"/>
        <w:jc w:val="both"/>
        <w:rPr>
          <w:rFonts w:ascii="Verdana" w:hAnsi="Verdana"/>
          <w:sz w:val="22"/>
          <w:szCs w:val="22"/>
        </w:rPr>
      </w:pPr>
      <w:r w:rsidRPr="001C3B9C">
        <w:rPr>
          <w:rFonts w:ascii="Verdana" w:hAnsi="Verdana"/>
          <w:sz w:val="22"/>
          <w:szCs w:val="22"/>
        </w:rPr>
        <w:t>•</w:t>
      </w:r>
      <w:r w:rsidRPr="001C3B9C">
        <w:rPr>
          <w:rFonts w:ascii="Verdana" w:hAnsi="Verdana"/>
          <w:sz w:val="22"/>
          <w:szCs w:val="22"/>
        </w:rPr>
        <w:tab/>
        <w:t>demolarea scărilor de lemn</w:t>
      </w:r>
    </w:p>
    <w:p w14:paraId="03B3572B" w14:textId="77777777" w:rsidR="001C3B9C" w:rsidRPr="001C3B9C" w:rsidRDefault="001C3B9C" w:rsidP="001C3B9C">
      <w:pPr>
        <w:ind w:firstLine="706"/>
        <w:jc w:val="both"/>
        <w:rPr>
          <w:rFonts w:ascii="Verdana" w:hAnsi="Verdana"/>
          <w:sz w:val="22"/>
          <w:szCs w:val="22"/>
        </w:rPr>
      </w:pPr>
      <w:r w:rsidRPr="001C3B9C">
        <w:rPr>
          <w:rFonts w:ascii="Verdana" w:hAnsi="Verdana"/>
          <w:sz w:val="22"/>
          <w:szCs w:val="22"/>
        </w:rPr>
        <w:lastRenderedPageBreak/>
        <w:t>•</w:t>
      </w:r>
      <w:r w:rsidRPr="001C3B9C">
        <w:rPr>
          <w:rFonts w:ascii="Verdana" w:hAnsi="Verdana"/>
          <w:sz w:val="22"/>
          <w:szCs w:val="22"/>
        </w:rPr>
        <w:tab/>
        <w:t>desfacerea tencuielilor și a bosajelor pe toți pereții exteriori;</w:t>
      </w:r>
    </w:p>
    <w:p w14:paraId="1223B2D6" w14:textId="77777777" w:rsidR="001C3B9C" w:rsidRPr="001C3B9C" w:rsidRDefault="001C3B9C" w:rsidP="001C3B9C">
      <w:pPr>
        <w:ind w:firstLine="706"/>
        <w:jc w:val="both"/>
        <w:rPr>
          <w:rFonts w:ascii="Verdana" w:hAnsi="Verdana"/>
          <w:sz w:val="22"/>
          <w:szCs w:val="22"/>
        </w:rPr>
      </w:pPr>
      <w:r w:rsidRPr="001C3B9C">
        <w:rPr>
          <w:rFonts w:ascii="Verdana" w:hAnsi="Verdana"/>
          <w:sz w:val="22"/>
          <w:szCs w:val="22"/>
        </w:rPr>
        <w:t>•</w:t>
      </w:r>
      <w:r w:rsidRPr="001C3B9C">
        <w:rPr>
          <w:rFonts w:ascii="Verdana" w:hAnsi="Verdana"/>
          <w:sz w:val="22"/>
          <w:szCs w:val="22"/>
        </w:rPr>
        <w:tab/>
        <w:t>desfacerea tâmplăriei;</w:t>
      </w:r>
    </w:p>
    <w:p w14:paraId="7E9087A4" w14:textId="77777777" w:rsidR="001C3B9C" w:rsidRPr="001C3B9C" w:rsidRDefault="001C3B9C" w:rsidP="001C3B9C">
      <w:pPr>
        <w:ind w:firstLine="706"/>
        <w:jc w:val="both"/>
        <w:rPr>
          <w:rFonts w:ascii="Verdana" w:hAnsi="Verdana"/>
          <w:sz w:val="22"/>
          <w:szCs w:val="22"/>
        </w:rPr>
      </w:pPr>
      <w:r w:rsidRPr="001C3B9C">
        <w:rPr>
          <w:rFonts w:ascii="Verdana" w:hAnsi="Verdana"/>
          <w:sz w:val="22"/>
          <w:szCs w:val="22"/>
        </w:rPr>
        <w:t>•</w:t>
      </w:r>
      <w:r w:rsidRPr="001C3B9C">
        <w:rPr>
          <w:rFonts w:ascii="Verdana" w:hAnsi="Verdana"/>
          <w:sz w:val="22"/>
          <w:szCs w:val="22"/>
        </w:rPr>
        <w:tab/>
        <w:t>demolarea pereților neportanți din zidărie și a pereților de compartimentare, conform detaliilor din planșele de arhitectură. Premergător demolării pereților se vor realiza sprijiniri din lemn de rășinoase pentru păstrarea integrității zidurilor adiacente;</w:t>
      </w:r>
    </w:p>
    <w:p w14:paraId="09B09EDC" w14:textId="77777777" w:rsidR="001C3B9C" w:rsidRPr="001C3B9C" w:rsidRDefault="001C3B9C" w:rsidP="001C3B9C">
      <w:pPr>
        <w:ind w:firstLine="706"/>
        <w:jc w:val="both"/>
        <w:rPr>
          <w:rFonts w:ascii="Verdana" w:hAnsi="Verdana"/>
          <w:sz w:val="22"/>
          <w:szCs w:val="22"/>
        </w:rPr>
      </w:pPr>
      <w:r w:rsidRPr="001C3B9C">
        <w:rPr>
          <w:rFonts w:ascii="Verdana" w:hAnsi="Verdana"/>
          <w:sz w:val="22"/>
          <w:szCs w:val="22"/>
        </w:rPr>
        <w:t>•</w:t>
      </w:r>
      <w:r w:rsidRPr="001C3B9C">
        <w:rPr>
          <w:rFonts w:ascii="Verdana" w:hAnsi="Verdana"/>
          <w:sz w:val="22"/>
          <w:szCs w:val="22"/>
        </w:rPr>
        <w:tab/>
        <w:t>crearea unor goluri noi în pereții din zidărie și închiderea altora, conform detaliilor din planșele de arhitectură;</w:t>
      </w:r>
    </w:p>
    <w:p w14:paraId="57CB1033" w14:textId="77777777" w:rsidR="001C3B9C" w:rsidRPr="001C3B9C" w:rsidRDefault="001C3B9C" w:rsidP="001C3B9C">
      <w:pPr>
        <w:ind w:firstLine="706"/>
        <w:jc w:val="both"/>
        <w:rPr>
          <w:rFonts w:ascii="Verdana" w:hAnsi="Verdana"/>
          <w:sz w:val="22"/>
          <w:szCs w:val="22"/>
        </w:rPr>
      </w:pPr>
      <w:r w:rsidRPr="001C3B9C">
        <w:rPr>
          <w:rFonts w:ascii="Verdana" w:hAnsi="Verdana"/>
          <w:sz w:val="22"/>
          <w:szCs w:val="22"/>
        </w:rPr>
        <w:t>•</w:t>
      </w:r>
      <w:r w:rsidRPr="001C3B9C">
        <w:rPr>
          <w:rFonts w:ascii="Verdana" w:hAnsi="Verdana"/>
          <w:sz w:val="22"/>
          <w:szCs w:val="22"/>
        </w:rPr>
        <w:tab/>
        <w:t>demontarea pardoselilor;</w:t>
      </w:r>
    </w:p>
    <w:p w14:paraId="243949CC" w14:textId="143DF11A" w:rsidR="001C3B9C" w:rsidRDefault="001C3B9C" w:rsidP="001C3B9C">
      <w:pPr>
        <w:ind w:firstLine="706"/>
        <w:jc w:val="both"/>
        <w:rPr>
          <w:rFonts w:ascii="Verdana" w:hAnsi="Verdana"/>
          <w:sz w:val="22"/>
          <w:szCs w:val="22"/>
        </w:rPr>
      </w:pPr>
      <w:r w:rsidRPr="001C3B9C">
        <w:rPr>
          <w:rFonts w:ascii="Verdana" w:hAnsi="Verdana"/>
          <w:sz w:val="22"/>
          <w:szCs w:val="22"/>
        </w:rPr>
        <w:t>•</w:t>
      </w:r>
      <w:r w:rsidRPr="001C3B9C">
        <w:rPr>
          <w:rFonts w:ascii="Verdana" w:hAnsi="Verdana"/>
          <w:sz w:val="22"/>
          <w:szCs w:val="22"/>
        </w:rPr>
        <w:tab/>
        <w:t>se refac trotuarele cu aplicare de bitum la rostul cu pereții;</w:t>
      </w:r>
    </w:p>
    <w:p w14:paraId="2757289F" w14:textId="5C61ABA4" w:rsidR="001C3B9C" w:rsidRPr="001C3B9C" w:rsidRDefault="001C3B9C" w:rsidP="001C3B9C">
      <w:pPr>
        <w:pStyle w:val="Listparagraf"/>
        <w:numPr>
          <w:ilvl w:val="0"/>
          <w:numId w:val="3"/>
        </w:numPr>
        <w:ind w:hanging="717"/>
        <w:jc w:val="both"/>
        <w:rPr>
          <w:rFonts w:ascii="Verdana" w:hAnsi="Verdana"/>
          <w:sz w:val="22"/>
          <w:szCs w:val="22"/>
        </w:rPr>
      </w:pPr>
      <w:r w:rsidRPr="001C3B9C">
        <w:rPr>
          <w:rFonts w:ascii="Verdana" w:hAnsi="Verdana"/>
          <w:sz w:val="22"/>
          <w:szCs w:val="22"/>
        </w:rPr>
        <w:t>DEMOLARE CORPURI DE CLĂDIRE C7 ȘI C8</w:t>
      </w:r>
    </w:p>
    <w:p w14:paraId="44D0E5B6" w14:textId="77777777" w:rsidR="001C3B9C" w:rsidRPr="001C3B9C" w:rsidRDefault="001C3B9C" w:rsidP="001C3B9C">
      <w:pPr>
        <w:ind w:firstLine="706"/>
        <w:jc w:val="both"/>
        <w:rPr>
          <w:rFonts w:ascii="Verdana" w:hAnsi="Verdana"/>
          <w:sz w:val="22"/>
          <w:szCs w:val="22"/>
        </w:rPr>
      </w:pPr>
    </w:p>
    <w:p w14:paraId="1D093F5A" w14:textId="77777777" w:rsidR="001C3B9C" w:rsidRPr="001C3B9C" w:rsidRDefault="001C3B9C" w:rsidP="001C3B9C">
      <w:pPr>
        <w:ind w:firstLine="706"/>
        <w:jc w:val="both"/>
        <w:rPr>
          <w:rFonts w:ascii="Verdana" w:hAnsi="Verdana"/>
          <w:sz w:val="22"/>
          <w:szCs w:val="22"/>
        </w:rPr>
      </w:pPr>
      <w:r w:rsidRPr="001C3B9C">
        <w:rPr>
          <w:rFonts w:ascii="Verdana" w:hAnsi="Verdana"/>
          <w:sz w:val="22"/>
          <w:szCs w:val="22"/>
        </w:rPr>
        <w:t>Lucrări de reparații, refacere și reconfigurare necesare pentru funcțiunea propusă:</w:t>
      </w:r>
    </w:p>
    <w:p w14:paraId="06D01712" w14:textId="77777777" w:rsidR="001C3B9C" w:rsidRPr="001C3B9C" w:rsidRDefault="001C3B9C" w:rsidP="001C3B9C">
      <w:pPr>
        <w:ind w:firstLine="706"/>
        <w:jc w:val="both"/>
        <w:rPr>
          <w:rFonts w:ascii="Verdana" w:hAnsi="Verdana"/>
          <w:sz w:val="22"/>
          <w:szCs w:val="22"/>
        </w:rPr>
      </w:pPr>
      <w:r w:rsidRPr="001C3B9C">
        <w:rPr>
          <w:rFonts w:ascii="Verdana" w:hAnsi="Verdana"/>
          <w:sz w:val="22"/>
          <w:szCs w:val="22"/>
        </w:rPr>
        <w:t>•</w:t>
      </w:r>
      <w:r w:rsidRPr="001C3B9C">
        <w:rPr>
          <w:rFonts w:ascii="Verdana" w:hAnsi="Verdana"/>
          <w:sz w:val="22"/>
          <w:szCs w:val="22"/>
        </w:rPr>
        <w:tab/>
        <w:t>Fisurile apărute în zonele de monolitizare a elementelor prefabricate de acoperiș se vor repara prin aplicare de fibre FRP perpendicular pe fisuri; se va injecta fisura și apoi se va aplica consolidare cu fibre FRP.</w:t>
      </w:r>
    </w:p>
    <w:p w14:paraId="7811C9EE" w14:textId="77777777" w:rsidR="001C3B9C" w:rsidRPr="001C3B9C" w:rsidRDefault="001C3B9C" w:rsidP="001C3B9C">
      <w:pPr>
        <w:ind w:firstLine="706"/>
        <w:jc w:val="both"/>
        <w:rPr>
          <w:rFonts w:ascii="Verdana" w:hAnsi="Verdana"/>
          <w:sz w:val="22"/>
          <w:szCs w:val="22"/>
        </w:rPr>
      </w:pPr>
      <w:r w:rsidRPr="001C3B9C">
        <w:rPr>
          <w:rFonts w:ascii="Verdana" w:hAnsi="Verdana"/>
          <w:sz w:val="22"/>
          <w:szCs w:val="22"/>
        </w:rPr>
        <w:t>•</w:t>
      </w:r>
      <w:r w:rsidRPr="001C3B9C">
        <w:rPr>
          <w:rFonts w:ascii="Verdana" w:hAnsi="Verdana"/>
          <w:sz w:val="22"/>
          <w:szCs w:val="22"/>
        </w:rPr>
        <w:tab/>
        <w:t>Se repară fisurile din pereți cu injecții de mortar pe bază de ciment;</w:t>
      </w:r>
    </w:p>
    <w:p w14:paraId="5D7C98BC" w14:textId="77777777" w:rsidR="001C3B9C" w:rsidRPr="001C3B9C" w:rsidRDefault="001C3B9C" w:rsidP="001C3B9C">
      <w:pPr>
        <w:ind w:firstLine="706"/>
        <w:jc w:val="both"/>
        <w:rPr>
          <w:rFonts w:ascii="Verdana" w:hAnsi="Verdana"/>
          <w:sz w:val="22"/>
          <w:szCs w:val="22"/>
        </w:rPr>
      </w:pPr>
      <w:r w:rsidRPr="001C3B9C">
        <w:rPr>
          <w:rFonts w:ascii="Verdana" w:hAnsi="Verdana"/>
          <w:sz w:val="22"/>
          <w:szCs w:val="22"/>
        </w:rPr>
        <w:t>•</w:t>
      </w:r>
      <w:r w:rsidRPr="001C3B9C">
        <w:rPr>
          <w:rFonts w:ascii="Verdana" w:hAnsi="Verdana"/>
          <w:sz w:val="22"/>
          <w:szCs w:val="22"/>
        </w:rPr>
        <w:tab/>
        <w:t>Se refac tencuielile pereților fisurați cu tencuială armată cu fibră de sticlă;</w:t>
      </w:r>
    </w:p>
    <w:p w14:paraId="0FFC4615" w14:textId="77777777" w:rsidR="001C3B9C" w:rsidRPr="001C3B9C" w:rsidRDefault="001C3B9C" w:rsidP="001C3B9C">
      <w:pPr>
        <w:ind w:firstLine="706"/>
        <w:jc w:val="both"/>
        <w:rPr>
          <w:rFonts w:ascii="Verdana" w:hAnsi="Verdana"/>
          <w:sz w:val="22"/>
          <w:szCs w:val="22"/>
        </w:rPr>
      </w:pPr>
      <w:r w:rsidRPr="001C3B9C">
        <w:rPr>
          <w:rFonts w:ascii="Verdana" w:hAnsi="Verdana"/>
          <w:sz w:val="22"/>
          <w:szCs w:val="22"/>
        </w:rPr>
        <w:t>•</w:t>
      </w:r>
      <w:r w:rsidRPr="001C3B9C">
        <w:rPr>
          <w:rFonts w:ascii="Verdana" w:hAnsi="Verdana"/>
          <w:sz w:val="22"/>
          <w:szCs w:val="22"/>
        </w:rPr>
        <w:tab/>
        <w:t>Se repară elementele de beton armat care au acoperirea cu beton degradată și fisuri prin aplicarea de mortar de reparații pentru beton;</w:t>
      </w:r>
    </w:p>
    <w:p w14:paraId="5C1948AD" w14:textId="77777777" w:rsidR="001C3B9C" w:rsidRPr="001C3B9C" w:rsidRDefault="001C3B9C" w:rsidP="001C3B9C">
      <w:pPr>
        <w:ind w:firstLine="706"/>
        <w:jc w:val="both"/>
        <w:rPr>
          <w:rFonts w:ascii="Verdana" w:hAnsi="Verdana"/>
          <w:sz w:val="22"/>
          <w:szCs w:val="22"/>
        </w:rPr>
      </w:pPr>
      <w:r w:rsidRPr="001C3B9C">
        <w:rPr>
          <w:rFonts w:ascii="Verdana" w:hAnsi="Verdana"/>
          <w:sz w:val="22"/>
          <w:szCs w:val="22"/>
        </w:rPr>
        <w:t>•</w:t>
      </w:r>
      <w:r w:rsidRPr="001C3B9C">
        <w:rPr>
          <w:rFonts w:ascii="Verdana" w:hAnsi="Verdana"/>
          <w:sz w:val="22"/>
          <w:szCs w:val="22"/>
        </w:rPr>
        <w:tab/>
        <w:t>Se repară eventualele fisuri din elementele de beton cu mortar de injecții pentru beton;</w:t>
      </w:r>
    </w:p>
    <w:p w14:paraId="510605C4" w14:textId="77777777" w:rsidR="001C3B9C" w:rsidRPr="001C3B9C" w:rsidRDefault="001C3B9C" w:rsidP="001C3B9C">
      <w:pPr>
        <w:ind w:firstLine="706"/>
        <w:jc w:val="both"/>
        <w:rPr>
          <w:rFonts w:ascii="Verdana" w:hAnsi="Verdana"/>
          <w:sz w:val="22"/>
          <w:szCs w:val="22"/>
        </w:rPr>
      </w:pPr>
      <w:r w:rsidRPr="001C3B9C">
        <w:rPr>
          <w:rFonts w:ascii="Verdana" w:hAnsi="Verdana"/>
          <w:sz w:val="22"/>
          <w:szCs w:val="22"/>
        </w:rPr>
        <w:t>•</w:t>
      </w:r>
      <w:r w:rsidRPr="001C3B9C">
        <w:rPr>
          <w:rFonts w:ascii="Verdana" w:hAnsi="Verdana"/>
          <w:sz w:val="22"/>
          <w:szCs w:val="22"/>
        </w:rPr>
        <w:tab/>
        <w:t>Se vor desface toate straturile actuale ale terasei (termo-hidroizolație, pietriș, șape, etc.) și se vor reface folosind materiale ușoare de termoizolație (polistiren extrudat, vată minerală rigidă) și hidroizolații tip membrane termosudabile cu strat de ardezie, care să nu necesite protecția cu pietriș. Acest lucru este obligatoriu pentru a nu suplimenta încărcarea transmisă structurii.</w:t>
      </w:r>
    </w:p>
    <w:p w14:paraId="6F17FFC6" w14:textId="77777777" w:rsidR="001C3B9C" w:rsidRPr="001C3B9C" w:rsidRDefault="001C3B9C" w:rsidP="001C3B9C">
      <w:pPr>
        <w:ind w:firstLine="706"/>
        <w:jc w:val="both"/>
        <w:rPr>
          <w:rFonts w:ascii="Verdana" w:hAnsi="Verdana"/>
          <w:sz w:val="22"/>
          <w:szCs w:val="22"/>
        </w:rPr>
      </w:pPr>
      <w:r w:rsidRPr="001C3B9C">
        <w:rPr>
          <w:rFonts w:ascii="Verdana" w:hAnsi="Verdana"/>
          <w:sz w:val="22"/>
          <w:szCs w:val="22"/>
        </w:rPr>
        <w:t>•</w:t>
      </w:r>
      <w:r w:rsidRPr="001C3B9C">
        <w:rPr>
          <w:rFonts w:ascii="Verdana" w:hAnsi="Verdana"/>
          <w:sz w:val="22"/>
          <w:szCs w:val="22"/>
        </w:rPr>
        <w:tab/>
        <w:t>Se refac trotuarele cu aplicarea de bitum la rostul cu pereții;</w:t>
      </w:r>
    </w:p>
    <w:p w14:paraId="06BC4B64" w14:textId="77777777" w:rsidR="001C3B9C" w:rsidRPr="001C3B9C" w:rsidRDefault="001C3B9C" w:rsidP="001C3B9C">
      <w:pPr>
        <w:ind w:firstLine="706"/>
        <w:jc w:val="both"/>
        <w:rPr>
          <w:rFonts w:ascii="Verdana" w:hAnsi="Verdana"/>
          <w:sz w:val="22"/>
          <w:szCs w:val="22"/>
        </w:rPr>
      </w:pPr>
      <w:r w:rsidRPr="001C3B9C">
        <w:rPr>
          <w:rFonts w:ascii="Verdana" w:hAnsi="Verdana"/>
          <w:sz w:val="22"/>
          <w:szCs w:val="22"/>
        </w:rPr>
        <w:t>•</w:t>
      </w:r>
      <w:r w:rsidRPr="001C3B9C">
        <w:rPr>
          <w:rFonts w:ascii="Verdana" w:hAnsi="Verdana"/>
          <w:sz w:val="22"/>
          <w:szCs w:val="22"/>
        </w:rPr>
        <w:tab/>
        <w:t>Se desface și se reface placa inferioară prezentând degradări semnificative;</w:t>
      </w:r>
    </w:p>
    <w:p w14:paraId="00A4E392" w14:textId="77777777" w:rsidR="001C3B9C" w:rsidRPr="001C3B9C" w:rsidRDefault="001C3B9C" w:rsidP="001C3B9C">
      <w:pPr>
        <w:ind w:firstLine="706"/>
        <w:jc w:val="both"/>
        <w:rPr>
          <w:rFonts w:ascii="Verdana" w:hAnsi="Verdana"/>
          <w:sz w:val="22"/>
          <w:szCs w:val="22"/>
        </w:rPr>
      </w:pPr>
      <w:r w:rsidRPr="001C3B9C">
        <w:rPr>
          <w:rFonts w:ascii="Verdana" w:hAnsi="Verdana"/>
          <w:sz w:val="22"/>
          <w:szCs w:val="22"/>
        </w:rPr>
        <w:t>•</w:t>
      </w:r>
      <w:r w:rsidRPr="001C3B9C">
        <w:rPr>
          <w:rFonts w:ascii="Verdana" w:hAnsi="Verdana"/>
          <w:sz w:val="22"/>
          <w:szCs w:val="22"/>
        </w:rPr>
        <w:tab/>
        <w:t>Se vor desface și reface toate instalațiile, conform specificațiilor din planurile specialităților;</w:t>
      </w:r>
    </w:p>
    <w:p w14:paraId="50BAF9E8" w14:textId="77777777" w:rsidR="001C3B9C" w:rsidRPr="001C3B9C" w:rsidRDefault="001C3B9C" w:rsidP="001C3B9C">
      <w:pPr>
        <w:ind w:firstLine="706"/>
        <w:jc w:val="both"/>
        <w:rPr>
          <w:rFonts w:ascii="Verdana" w:hAnsi="Verdana"/>
          <w:sz w:val="22"/>
          <w:szCs w:val="22"/>
        </w:rPr>
      </w:pPr>
      <w:r w:rsidRPr="001C3B9C">
        <w:rPr>
          <w:rFonts w:ascii="Verdana" w:hAnsi="Verdana"/>
          <w:sz w:val="22"/>
          <w:szCs w:val="22"/>
        </w:rPr>
        <w:t>•</w:t>
      </w:r>
      <w:r w:rsidRPr="001C3B9C">
        <w:rPr>
          <w:rFonts w:ascii="Verdana" w:hAnsi="Verdana"/>
          <w:sz w:val="22"/>
          <w:szCs w:val="22"/>
        </w:rPr>
        <w:tab/>
        <w:t>Se vor reface tâmplăriile exterioare acolo unde este cazul;</w:t>
      </w:r>
    </w:p>
    <w:p w14:paraId="30121705" w14:textId="77777777" w:rsidR="001C3B9C" w:rsidRPr="001C3B9C" w:rsidRDefault="001C3B9C" w:rsidP="001C3B9C">
      <w:pPr>
        <w:ind w:firstLine="706"/>
        <w:jc w:val="both"/>
        <w:rPr>
          <w:rFonts w:ascii="Verdana" w:hAnsi="Verdana"/>
          <w:sz w:val="22"/>
          <w:szCs w:val="22"/>
        </w:rPr>
      </w:pPr>
      <w:r w:rsidRPr="001C3B9C">
        <w:rPr>
          <w:rFonts w:ascii="Verdana" w:hAnsi="Verdana"/>
          <w:sz w:val="22"/>
          <w:szCs w:val="22"/>
        </w:rPr>
        <w:t>•</w:t>
      </w:r>
      <w:r w:rsidRPr="001C3B9C">
        <w:rPr>
          <w:rFonts w:ascii="Verdana" w:hAnsi="Verdana"/>
          <w:sz w:val="22"/>
          <w:szCs w:val="22"/>
        </w:rPr>
        <w:tab/>
        <w:t>Se va realiza o structură metalică interioară independentă față de structura de rezistență existentă a clădirii pentru crearea unui nou nivel. Se va evita utilizarea fundațiilor existente. Fundațiile nou create pentru susținerea platformei metalice vor urma adâncimea de fundare existentă.</w:t>
      </w:r>
    </w:p>
    <w:p w14:paraId="4109E2AC" w14:textId="77777777" w:rsidR="001C3B9C" w:rsidRPr="001C3B9C" w:rsidRDefault="001C3B9C" w:rsidP="001C3B9C">
      <w:pPr>
        <w:ind w:firstLine="706"/>
        <w:jc w:val="both"/>
        <w:rPr>
          <w:rFonts w:ascii="Verdana" w:hAnsi="Verdana"/>
          <w:sz w:val="22"/>
          <w:szCs w:val="22"/>
        </w:rPr>
      </w:pPr>
      <w:r w:rsidRPr="001C3B9C">
        <w:rPr>
          <w:rFonts w:ascii="Verdana" w:hAnsi="Verdana"/>
          <w:sz w:val="22"/>
          <w:szCs w:val="22"/>
        </w:rPr>
        <w:t>•</w:t>
      </w:r>
      <w:r w:rsidRPr="001C3B9C">
        <w:rPr>
          <w:rFonts w:ascii="Verdana" w:hAnsi="Verdana"/>
          <w:sz w:val="22"/>
          <w:szCs w:val="22"/>
        </w:rPr>
        <w:tab/>
        <w:t>Împiedicarea prafului în zona de lucru;</w:t>
      </w:r>
    </w:p>
    <w:p w14:paraId="75907B8E" w14:textId="3349C1BE" w:rsidR="001C3B9C" w:rsidRPr="00F825EB" w:rsidRDefault="001C3B9C" w:rsidP="001C3B9C">
      <w:pPr>
        <w:ind w:firstLine="706"/>
        <w:jc w:val="both"/>
        <w:rPr>
          <w:rFonts w:ascii="Verdana" w:hAnsi="Verdana"/>
          <w:sz w:val="22"/>
          <w:szCs w:val="22"/>
        </w:rPr>
      </w:pPr>
      <w:r w:rsidRPr="001C3B9C">
        <w:rPr>
          <w:rFonts w:ascii="Verdana" w:hAnsi="Verdana"/>
          <w:sz w:val="22"/>
          <w:szCs w:val="22"/>
        </w:rPr>
        <w:t>•</w:t>
      </w:r>
      <w:r w:rsidRPr="001C3B9C">
        <w:rPr>
          <w:rFonts w:ascii="Verdana" w:hAnsi="Verdana"/>
          <w:sz w:val="22"/>
          <w:szCs w:val="22"/>
        </w:rPr>
        <w:tab/>
        <w:t>Utilizarea numai de tehnologii, scule și utilaje moderne care să permită împiedicarea apariției vibrațiilor, fisurilor sau altor avarii suplimentare sau care să se adauge ca amploare celor deja existente;</w:t>
      </w:r>
    </w:p>
    <w:p w14:paraId="70A3FC6F" w14:textId="24EC8076" w:rsidR="00274E7D" w:rsidRDefault="00274E7D" w:rsidP="00274E7D">
      <w:pPr>
        <w:ind w:firstLine="706"/>
        <w:jc w:val="both"/>
        <w:rPr>
          <w:rFonts w:ascii="Verdana" w:hAnsi="Verdana"/>
          <w:sz w:val="22"/>
          <w:szCs w:val="22"/>
        </w:rPr>
      </w:pPr>
      <w:r w:rsidRPr="00F825EB">
        <w:rPr>
          <w:rFonts w:ascii="Verdana" w:hAnsi="Verdana"/>
          <w:b/>
          <w:sz w:val="22"/>
          <w:szCs w:val="22"/>
        </w:rPr>
        <w:t>2.3.</w:t>
      </w:r>
      <w:r w:rsidRPr="00F825EB">
        <w:rPr>
          <w:rFonts w:ascii="Verdana" w:hAnsi="Verdana"/>
          <w:sz w:val="22"/>
          <w:szCs w:val="22"/>
        </w:rPr>
        <w:t xml:space="preserve"> Du</w:t>
      </w:r>
      <w:r w:rsidR="001C3B9C">
        <w:rPr>
          <w:rFonts w:ascii="Verdana" w:hAnsi="Verdana"/>
          <w:sz w:val="22"/>
          <w:szCs w:val="22"/>
        </w:rPr>
        <w:t xml:space="preserve">rata de realizare a investiţiei: </w:t>
      </w:r>
      <w:r w:rsidR="001C3B9C" w:rsidRPr="00157C43">
        <w:rPr>
          <w:rFonts w:ascii="Verdana" w:hAnsi="Verdana"/>
          <w:sz w:val="22"/>
          <w:szCs w:val="22"/>
        </w:rPr>
        <w:t>1</w:t>
      </w:r>
      <w:r w:rsidR="00157C43">
        <w:rPr>
          <w:rFonts w:ascii="Verdana" w:hAnsi="Verdana"/>
          <w:sz w:val="22"/>
          <w:szCs w:val="22"/>
        </w:rPr>
        <w:t>8</w:t>
      </w:r>
      <w:r w:rsidR="001C3B9C" w:rsidRPr="00157C43">
        <w:rPr>
          <w:rFonts w:ascii="Verdana" w:hAnsi="Verdana"/>
          <w:sz w:val="22"/>
          <w:szCs w:val="22"/>
        </w:rPr>
        <w:t xml:space="preserve"> luni</w:t>
      </w:r>
    </w:p>
    <w:p w14:paraId="266E1DD4" w14:textId="77777777" w:rsidR="001C3B9C" w:rsidRPr="00F825EB" w:rsidRDefault="001C3B9C" w:rsidP="00274E7D">
      <w:pPr>
        <w:ind w:firstLine="706"/>
        <w:jc w:val="both"/>
        <w:rPr>
          <w:rFonts w:ascii="Verdana" w:hAnsi="Verdana"/>
          <w:sz w:val="22"/>
          <w:szCs w:val="22"/>
        </w:rPr>
      </w:pPr>
    </w:p>
    <w:p w14:paraId="5E1813A0" w14:textId="77777777" w:rsidR="00274E7D" w:rsidRPr="00F825EB" w:rsidRDefault="00274E7D" w:rsidP="00274E7D">
      <w:pPr>
        <w:ind w:firstLine="706"/>
        <w:jc w:val="both"/>
        <w:rPr>
          <w:rFonts w:ascii="Verdana" w:hAnsi="Verdana"/>
          <w:sz w:val="22"/>
          <w:szCs w:val="22"/>
        </w:rPr>
      </w:pPr>
      <w:r w:rsidRPr="00F825EB">
        <w:rPr>
          <w:rFonts w:ascii="Verdana" w:hAnsi="Verdana"/>
          <w:b/>
          <w:sz w:val="22"/>
          <w:szCs w:val="22"/>
        </w:rPr>
        <w:t>2.4.</w:t>
      </w:r>
      <w:r w:rsidRPr="00F825EB">
        <w:rPr>
          <w:rFonts w:ascii="Verdana" w:hAnsi="Verdana"/>
          <w:sz w:val="22"/>
          <w:szCs w:val="22"/>
        </w:rPr>
        <w:t xml:space="preserve"> Justificarea (solicitată de la proiectant) a preţurilor unitare utilizate la întocmirea devizului general/ pe obiect </w:t>
      </w:r>
    </w:p>
    <w:p w14:paraId="5CB5D124" w14:textId="49A9D44E" w:rsidR="00274E7D" w:rsidRDefault="001C3B9C" w:rsidP="00274E7D">
      <w:pPr>
        <w:ind w:firstLine="706"/>
        <w:jc w:val="both"/>
        <w:rPr>
          <w:rFonts w:ascii="Verdana" w:hAnsi="Verdana"/>
          <w:sz w:val="22"/>
          <w:szCs w:val="22"/>
        </w:rPr>
      </w:pPr>
      <w:r>
        <w:rPr>
          <w:rFonts w:ascii="Verdana" w:hAnsi="Verdana"/>
          <w:sz w:val="22"/>
          <w:szCs w:val="22"/>
        </w:rPr>
        <w:t xml:space="preserve">Prețurile au fost stabilite în baza ofertei executantului având la bază prețuri furnizor și cote legale conform deviz. </w:t>
      </w:r>
    </w:p>
    <w:p w14:paraId="0650297C" w14:textId="77777777" w:rsidR="001C3B9C" w:rsidRDefault="001C3B9C" w:rsidP="00274E7D">
      <w:pPr>
        <w:ind w:firstLine="706"/>
        <w:jc w:val="both"/>
        <w:rPr>
          <w:rFonts w:ascii="Verdana" w:hAnsi="Verdana"/>
          <w:b/>
          <w:sz w:val="22"/>
          <w:szCs w:val="22"/>
        </w:rPr>
      </w:pPr>
    </w:p>
    <w:p w14:paraId="70EBF895" w14:textId="77777777" w:rsidR="007932AC" w:rsidRDefault="007932AC" w:rsidP="00274E7D">
      <w:pPr>
        <w:ind w:firstLine="706"/>
        <w:jc w:val="both"/>
        <w:rPr>
          <w:rFonts w:ascii="Verdana" w:hAnsi="Verdana"/>
          <w:b/>
          <w:sz w:val="22"/>
          <w:szCs w:val="22"/>
        </w:rPr>
      </w:pPr>
    </w:p>
    <w:p w14:paraId="18CB3869" w14:textId="77777777" w:rsidR="007932AC" w:rsidRDefault="007932AC" w:rsidP="00274E7D">
      <w:pPr>
        <w:ind w:firstLine="706"/>
        <w:jc w:val="both"/>
        <w:rPr>
          <w:rFonts w:ascii="Verdana" w:hAnsi="Verdana"/>
          <w:b/>
          <w:sz w:val="22"/>
          <w:szCs w:val="22"/>
        </w:rPr>
      </w:pPr>
    </w:p>
    <w:p w14:paraId="75FC435E" w14:textId="77777777" w:rsidR="007932AC" w:rsidRDefault="007932AC" w:rsidP="00274E7D">
      <w:pPr>
        <w:ind w:firstLine="706"/>
        <w:jc w:val="both"/>
        <w:rPr>
          <w:rFonts w:ascii="Verdana" w:hAnsi="Verdana"/>
          <w:b/>
          <w:sz w:val="22"/>
          <w:szCs w:val="22"/>
        </w:rPr>
      </w:pPr>
    </w:p>
    <w:p w14:paraId="60E07607" w14:textId="7DC4E9F4" w:rsidR="008767CB" w:rsidRDefault="00274E7D" w:rsidP="00274E7D">
      <w:pPr>
        <w:ind w:firstLine="706"/>
        <w:jc w:val="both"/>
        <w:rPr>
          <w:rFonts w:ascii="Verdana" w:hAnsi="Verdana"/>
          <w:b/>
          <w:sz w:val="22"/>
          <w:szCs w:val="22"/>
        </w:rPr>
      </w:pPr>
      <w:r w:rsidRPr="00F825EB">
        <w:rPr>
          <w:rFonts w:ascii="Verdana" w:hAnsi="Verdana"/>
          <w:b/>
          <w:sz w:val="22"/>
          <w:szCs w:val="22"/>
        </w:rPr>
        <w:lastRenderedPageBreak/>
        <w:t xml:space="preserve">3. </w:t>
      </w:r>
      <w:r w:rsidR="008767CB">
        <w:rPr>
          <w:rFonts w:ascii="Verdana" w:hAnsi="Verdana"/>
          <w:b/>
          <w:sz w:val="22"/>
          <w:szCs w:val="22"/>
        </w:rPr>
        <w:t xml:space="preserve">    </w:t>
      </w:r>
      <w:r w:rsidRPr="00F825EB">
        <w:rPr>
          <w:rFonts w:ascii="Verdana" w:hAnsi="Verdana"/>
          <w:b/>
          <w:sz w:val="22"/>
          <w:szCs w:val="22"/>
        </w:rPr>
        <w:t>Necesitatea şi oportunitatea investiţiei</w:t>
      </w:r>
    </w:p>
    <w:p w14:paraId="2E8207CD" w14:textId="719EE9FD" w:rsidR="00157C43" w:rsidRPr="00157C43" w:rsidRDefault="00157C43" w:rsidP="00157C43">
      <w:pPr>
        <w:pStyle w:val="NormalWeb"/>
        <w:tabs>
          <w:tab w:val="left" w:pos="9630"/>
        </w:tabs>
        <w:spacing w:after="0" w:line="276" w:lineRule="auto"/>
        <w:ind w:right="180" w:firstLine="810"/>
        <w:rPr>
          <w:rFonts w:ascii="Verdana" w:hAnsi="Verdana" w:cs="Arial"/>
          <w:bCs/>
          <w:sz w:val="22"/>
          <w:szCs w:val="22"/>
          <w:lang w:val="en-US"/>
        </w:rPr>
      </w:pPr>
      <w:r w:rsidRPr="00157C43">
        <w:rPr>
          <w:rFonts w:ascii="Verdana" w:eastAsia="MS Gothic" w:hAnsi="Verdana" w:cs="Calibri"/>
          <w:bCs/>
          <w:kern w:val="28"/>
          <w:sz w:val="22"/>
          <w:szCs w:val="22"/>
        </w:rPr>
        <w:t xml:space="preserve">Unitatea Administrativ Teritorială - Judeţul Buzău a obținut finanțare în cadrul Programului privind creșterea eficienței energetice și gestionarea inteligentă a energiei în clădirile publice, coordonat de Administrația Fondului pentru Mediu si a fost semnat </w:t>
      </w:r>
      <w:r w:rsidRPr="00157C43">
        <w:rPr>
          <w:rFonts w:ascii="Verdana" w:hAnsi="Verdana" w:cs="Arial"/>
          <w:bCs/>
          <w:sz w:val="22"/>
          <w:szCs w:val="22"/>
        </w:rPr>
        <w:t xml:space="preserve">Contractul de finanțare nr.561/G/GES/22.05.2023 prin care, </w:t>
      </w:r>
      <w:r w:rsidRPr="00157C43">
        <w:rPr>
          <w:rFonts w:ascii="Verdana" w:eastAsia="MS Gothic" w:hAnsi="Verdana" w:cs="Calibri"/>
          <w:bCs/>
          <w:kern w:val="28"/>
          <w:sz w:val="22"/>
          <w:szCs w:val="22"/>
        </w:rPr>
        <w:t xml:space="preserve">Administrația Fondului pentru Mediu, acordă beneficiarului o finanțare nerambursabilă în sumă de </w:t>
      </w:r>
      <w:r w:rsidRPr="00157C43">
        <w:rPr>
          <w:rFonts w:ascii="Verdana" w:hAnsi="Verdana"/>
          <w:bCs/>
          <w:sz w:val="22"/>
          <w:szCs w:val="22"/>
        </w:rPr>
        <w:t xml:space="preserve">4.268.716,17 lei cu TVA, reprerzentând 90% din valoarea cheltuielilor eligibile, pentru realizarea proiectului </w:t>
      </w:r>
      <w:r w:rsidRPr="00157C43">
        <w:rPr>
          <w:rFonts w:ascii="Verdana" w:hAnsi="Verdana" w:cstheme="minorHAnsi"/>
          <w:bCs/>
          <w:sz w:val="22"/>
          <w:szCs w:val="22"/>
        </w:rPr>
        <w:t>„EFICIENTIZARE  ENERGETICĂ A CLĂDIRII ADMINI</w:t>
      </w:r>
      <w:r w:rsidR="00FB41D1">
        <w:rPr>
          <w:rFonts w:ascii="Verdana" w:hAnsi="Verdana" w:cstheme="minorHAnsi"/>
          <w:bCs/>
          <w:sz w:val="22"/>
          <w:szCs w:val="22"/>
        </w:rPr>
        <w:t>S</w:t>
      </w:r>
      <w:r w:rsidRPr="00157C43">
        <w:rPr>
          <w:rFonts w:ascii="Verdana" w:hAnsi="Verdana" w:cstheme="minorHAnsi"/>
          <w:bCs/>
          <w:sz w:val="22"/>
          <w:szCs w:val="22"/>
        </w:rPr>
        <w:t>TRATIVE C3 DIN INCINTA IMOBILULUI SITUAT ÎN MUNICIPIUL BUZĂU, B-dul  NICOLAE BĂLCESCU, NR. 48,</w:t>
      </w:r>
      <w:r w:rsidRPr="00157C43">
        <w:rPr>
          <w:rFonts w:ascii="Verdana" w:hAnsi="Verdana" w:cs="Arial"/>
          <w:bCs/>
          <w:sz w:val="22"/>
          <w:szCs w:val="22"/>
          <w:lang w:val="it-IT"/>
        </w:rPr>
        <w:t xml:space="preserve"> Judeţul Buzău</w:t>
      </w:r>
      <w:r w:rsidRPr="00157C43">
        <w:rPr>
          <w:rFonts w:ascii="Verdana" w:hAnsi="Verdana" w:cs="Arial"/>
          <w:bCs/>
          <w:sz w:val="22"/>
          <w:szCs w:val="22"/>
          <w:lang w:val="en-US"/>
        </w:rPr>
        <w:t>”.</w:t>
      </w:r>
    </w:p>
    <w:p w14:paraId="0515113D" w14:textId="038BB51C" w:rsidR="001C3B9C" w:rsidRPr="00157C43" w:rsidRDefault="00157C43" w:rsidP="00157C43">
      <w:pPr>
        <w:ind w:firstLine="706"/>
        <w:jc w:val="both"/>
        <w:rPr>
          <w:rFonts w:ascii="Verdana" w:eastAsia="MS Gothic" w:hAnsi="Verdana" w:cs="Calibri"/>
          <w:bCs/>
          <w:iCs/>
          <w:kern w:val="28"/>
          <w:sz w:val="22"/>
          <w:szCs w:val="22"/>
        </w:rPr>
      </w:pPr>
      <w:r w:rsidRPr="00157C43">
        <w:rPr>
          <w:rFonts w:ascii="Verdana" w:eastAsia="MS Gothic" w:hAnsi="Verdana" w:cs="Calibri"/>
          <w:bCs/>
          <w:iCs/>
          <w:kern w:val="28"/>
          <w:sz w:val="22"/>
          <w:szCs w:val="22"/>
        </w:rPr>
        <w:t>Pentru executarea proiectului, au fost achiziționate servicii de proiectare și execuție lucrări și s-a încheiat Contractul de lucrări nr.35/13.05.2024.</w:t>
      </w:r>
    </w:p>
    <w:p w14:paraId="21FE217B" w14:textId="77777777" w:rsidR="00157C43" w:rsidRPr="00157C43" w:rsidRDefault="00157C43" w:rsidP="00157C43">
      <w:pPr>
        <w:ind w:firstLine="706"/>
        <w:jc w:val="both"/>
        <w:rPr>
          <w:rFonts w:ascii="Verdana" w:hAnsi="Verdana"/>
          <w:b/>
          <w:sz w:val="22"/>
          <w:szCs w:val="22"/>
        </w:rPr>
      </w:pPr>
    </w:p>
    <w:p w14:paraId="1D9C9672" w14:textId="0C911E51" w:rsidR="00274E7D" w:rsidRDefault="00274E7D" w:rsidP="00274E7D">
      <w:pPr>
        <w:ind w:firstLine="706"/>
        <w:jc w:val="both"/>
        <w:rPr>
          <w:rFonts w:ascii="Verdana" w:hAnsi="Verdana"/>
          <w:sz w:val="22"/>
          <w:szCs w:val="22"/>
        </w:rPr>
      </w:pPr>
      <w:r w:rsidRPr="00F825EB">
        <w:rPr>
          <w:rFonts w:ascii="Verdana" w:hAnsi="Verdana"/>
          <w:b/>
          <w:sz w:val="22"/>
          <w:szCs w:val="22"/>
        </w:rPr>
        <w:t>4.</w:t>
      </w:r>
      <w:r w:rsidR="008767CB">
        <w:rPr>
          <w:rFonts w:ascii="Verdana" w:hAnsi="Verdana"/>
          <w:b/>
          <w:sz w:val="22"/>
          <w:szCs w:val="22"/>
        </w:rPr>
        <w:t xml:space="preserve"> </w:t>
      </w:r>
      <w:r w:rsidRPr="00F825EB">
        <w:rPr>
          <w:rFonts w:ascii="Verdana" w:hAnsi="Verdana"/>
          <w:b/>
          <w:sz w:val="22"/>
          <w:szCs w:val="22"/>
        </w:rPr>
        <w:t>Conţinutul documentaţiei</w:t>
      </w:r>
      <w:r w:rsidRPr="00F825EB">
        <w:rPr>
          <w:rFonts w:ascii="Verdana" w:hAnsi="Verdana"/>
          <w:sz w:val="22"/>
          <w:szCs w:val="22"/>
        </w:rPr>
        <w:t>/</w:t>
      </w:r>
      <w:r w:rsidRPr="00E0585D">
        <w:rPr>
          <w:rFonts w:ascii="Verdana" w:hAnsi="Verdana"/>
          <w:b/>
          <w:sz w:val="22"/>
          <w:szCs w:val="22"/>
        </w:rPr>
        <w:t>concordanţa</w:t>
      </w:r>
      <w:r w:rsidRPr="00F825EB">
        <w:rPr>
          <w:rFonts w:ascii="Verdana" w:hAnsi="Verdana"/>
          <w:sz w:val="22"/>
          <w:szCs w:val="22"/>
        </w:rPr>
        <w:t xml:space="preserve"> dintre elementele documentaţiei tehnico-economice supuse analizei şi cele solicitate prin caietul de sarcini. </w:t>
      </w:r>
    </w:p>
    <w:p w14:paraId="39183EA0" w14:textId="77777777" w:rsidR="00157C43" w:rsidRPr="00F825EB" w:rsidRDefault="00157C43" w:rsidP="00274E7D">
      <w:pPr>
        <w:ind w:firstLine="706"/>
        <w:jc w:val="both"/>
        <w:rPr>
          <w:rFonts w:ascii="Verdana" w:hAnsi="Verdana"/>
          <w:sz w:val="22"/>
          <w:szCs w:val="22"/>
        </w:rPr>
      </w:pPr>
    </w:p>
    <w:p w14:paraId="1B445893" w14:textId="77777777" w:rsidR="00274E7D" w:rsidRPr="00F825EB" w:rsidRDefault="00274E7D" w:rsidP="00274E7D">
      <w:pPr>
        <w:ind w:firstLine="706"/>
        <w:jc w:val="both"/>
        <w:rPr>
          <w:rFonts w:ascii="Verdana" w:hAnsi="Verdana"/>
          <w:sz w:val="22"/>
          <w:szCs w:val="22"/>
        </w:rPr>
      </w:pPr>
      <w:r w:rsidRPr="00F825EB">
        <w:rPr>
          <w:rFonts w:ascii="Verdana" w:hAnsi="Verdana"/>
          <w:b/>
          <w:sz w:val="22"/>
          <w:szCs w:val="22"/>
        </w:rPr>
        <w:t xml:space="preserve">4.1. </w:t>
      </w:r>
      <w:r w:rsidRPr="00F825EB">
        <w:rPr>
          <w:rFonts w:ascii="Verdana" w:hAnsi="Verdana"/>
          <w:sz w:val="22"/>
          <w:szCs w:val="22"/>
        </w:rPr>
        <w:t xml:space="preserve">Descrierea investiţiei: </w:t>
      </w:r>
    </w:p>
    <w:p w14:paraId="2806CBFB" w14:textId="29B1C681" w:rsidR="00274E7D" w:rsidRDefault="00274E7D" w:rsidP="00157C43">
      <w:pPr>
        <w:spacing w:line="276" w:lineRule="auto"/>
        <w:ind w:firstLine="706"/>
        <w:jc w:val="both"/>
        <w:rPr>
          <w:rFonts w:ascii="Verdana" w:hAnsi="Verdana"/>
          <w:sz w:val="22"/>
          <w:szCs w:val="22"/>
        </w:rPr>
      </w:pPr>
      <w:r w:rsidRPr="00F825EB">
        <w:rPr>
          <w:rFonts w:ascii="Verdana" w:hAnsi="Verdana"/>
          <w:sz w:val="22"/>
          <w:szCs w:val="22"/>
        </w:rPr>
        <w:t xml:space="preserve">— prezentarea investiţiei </w:t>
      </w:r>
    </w:p>
    <w:p w14:paraId="1F7BBDC8" w14:textId="77777777" w:rsidR="00E16993" w:rsidRPr="00E16993" w:rsidRDefault="00E16993" w:rsidP="00157C43">
      <w:pPr>
        <w:spacing w:line="276" w:lineRule="auto"/>
        <w:ind w:firstLine="706"/>
        <w:jc w:val="both"/>
        <w:rPr>
          <w:rFonts w:ascii="Verdana" w:hAnsi="Verdana"/>
          <w:sz w:val="22"/>
          <w:szCs w:val="22"/>
        </w:rPr>
      </w:pPr>
      <w:r w:rsidRPr="00E16993">
        <w:rPr>
          <w:rFonts w:ascii="Verdana" w:hAnsi="Verdana"/>
          <w:sz w:val="22"/>
          <w:szCs w:val="22"/>
        </w:rPr>
        <w:t>Terenul are o formă neregulată în plan, rezultată din alipirea a cinci terenuri distincte conform actului de alipire autentificat cu nr. 2438 la data de 7 august 2019. Conform extrasului de Carte Funciară nr. 69760 din data de 30.01.2020, eliberat de Biroul de Cadastru și Publicitate Imobiliară Buzău, suprafața terenului este de 2995,00 mp.</w:t>
      </w:r>
    </w:p>
    <w:p w14:paraId="692C57FA" w14:textId="77777777" w:rsidR="00E16993" w:rsidRPr="00E16993" w:rsidRDefault="00E16993" w:rsidP="00157C43">
      <w:pPr>
        <w:spacing w:line="276" w:lineRule="auto"/>
        <w:ind w:firstLine="706"/>
        <w:jc w:val="both"/>
        <w:rPr>
          <w:rFonts w:ascii="Verdana" w:hAnsi="Verdana"/>
          <w:sz w:val="22"/>
          <w:szCs w:val="22"/>
        </w:rPr>
      </w:pPr>
      <w:r w:rsidRPr="00E16993">
        <w:rPr>
          <w:rFonts w:ascii="Verdana" w:hAnsi="Verdana"/>
          <w:sz w:val="22"/>
          <w:szCs w:val="22"/>
        </w:rPr>
        <w:t>În prezent, pe amplasament se află următoarele corpuri de clădire:</w:t>
      </w:r>
    </w:p>
    <w:p w14:paraId="6538061B" w14:textId="77777777" w:rsidR="00E16993" w:rsidRPr="00E16993" w:rsidRDefault="00E16993" w:rsidP="00157C43">
      <w:pPr>
        <w:spacing w:line="276" w:lineRule="auto"/>
        <w:ind w:firstLine="706"/>
        <w:jc w:val="both"/>
        <w:rPr>
          <w:rFonts w:ascii="Verdana" w:hAnsi="Verdana"/>
          <w:sz w:val="22"/>
          <w:szCs w:val="22"/>
        </w:rPr>
      </w:pPr>
      <w:r w:rsidRPr="00E16993">
        <w:rPr>
          <w:rFonts w:ascii="Verdana" w:hAnsi="Verdana"/>
          <w:sz w:val="22"/>
          <w:szCs w:val="22"/>
        </w:rPr>
        <w:t>•</w:t>
      </w:r>
      <w:r w:rsidRPr="00E16993">
        <w:rPr>
          <w:rFonts w:ascii="Verdana" w:hAnsi="Verdana"/>
          <w:sz w:val="22"/>
          <w:szCs w:val="22"/>
        </w:rPr>
        <w:tab/>
        <w:t>Corp C1 - Garaj auto (nu face obiectul prezentului studiu).</w:t>
      </w:r>
    </w:p>
    <w:p w14:paraId="314F366A" w14:textId="77777777" w:rsidR="00E16993" w:rsidRPr="00E16993" w:rsidRDefault="00E16993" w:rsidP="00157C43">
      <w:pPr>
        <w:spacing w:line="276" w:lineRule="auto"/>
        <w:ind w:firstLine="706"/>
        <w:jc w:val="both"/>
        <w:rPr>
          <w:rFonts w:ascii="Verdana" w:hAnsi="Verdana"/>
          <w:sz w:val="22"/>
          <w:szCs w:val="22"/>
        </w:rPr>
      </w:pPr>
      <w:r w:rsidRPr="00E16993">
        <w:rPr>
          <w:rFonts w:ascii="Verdana" w:hAnsi="Verdana"/>
          <w:sz w:val="22"/>
          <w:szCs w:val="22"/>
        </w:rPr>
        <w:t>•</w:t>
      </w:r>
      <w:r w:rsidRPr="00E16993">
        <w:rPr>
          <w:rFonts w:ascii="Verdana" w:hAnsi="Verdana"/>
          <w:sz w:val="22"/>
          <w:szCs w:val="22"/>
        </w:rPr>
        <w:tab/>
        <w:t>Corp C2 - Clădire administrativ/birou (nu face obiectul prezentului studiu).</w:t>
      </w:r>
    </w:p>
    <w:p w14:paraId="46E75CF8" w14:textId="77777777" w:rsidR="00E16993" w:rsidRPr="00E16993" w:rsidRDefault="00E16993" w:rsidP="00157C43">
      <w:pPr>
        <w:spacing w:line="276" w:lineRule="auto"/>
        <w:ind w:firstLine="706"/>
        <w:jc w:val="both"/>
        <w:rPr>
          <w:rFonts w:ascii="Verdana" w:hAnsi="Verdana"/>
          <w:sz w:val="22"/>
          <w:szCs w:val="22"/>
        </w:rPr>
      </w:pPr>
      <w:r w:rsidRPr="00E16993">
        <w:rPr>
          <w:rFonts w:ascii="Verdana" w:hAnsi="Verdana"/>
          <w:sz w:val="22"/>
          <w:szCs w:val="22"/>
        </w:rPr>
        <w:t>•</w:t>
      </w:r>
      <w:r w:rsidRPr="00E16993">
        <w:rPr>
          <w:rFonts w:ascii="Verdana" w:hAnsi="Verdana"/>
          <w:sz w:val="22"/>
          <w:szCs w:val="22"/>
        </w:rPr>
        <w:tab/>
        <w:t>Corp C3 - Clădire administrativă/birouri (face obiectul prezentului studiu).</w:t>
      </w:r>
    </w:p>
    <w:p w14:paraId="34E6757A" w14:textId="77777777" w:rsidR="00E16993" w:rsidRPr="00E16993" w:rsidRDefault="00E16993" w:rsidP="00157C43">
      <w:pPr>
        <w:spacing w:line="276" w:lineRule="auto"/>
        <w:ind w:firstLine="706"/>
        <w:jc w:val="both"/>
        <w:rPr>
          <w:rFonts w:ascii="Verdana" w:hAnsi="Verdana"/>
          <w:sz w:val="22"/>
          <w:szCs w:val="22"/>
        </w:rPr>
      </w:pPr>
      <w:r w:rsidRPr="00E16993">
        <w:rPr>
          <w:rFonts w:ascii="Verdana" w:hAnsi="Verdana"/>
          <w:sz w:val="22"/>
          <w:szCs w:val="22"/>
        </w:rPr>
        <w:t>•</w:t>
      </w:r>
      <w:r w:rsidRPr="00E16993">
        <w:rPr>
          <w:rFonts w:ascii="Verdana" w:hAnsi="Verdana"/>
          <w:sz w:val="22"/>
          <w:szCs w:val="22"/>
        </w:rPr>
        <w:tab/>
        <w:t>Corp C7 - Magazie/Anexă (face obiectul prezentului studiu și se rezumă doar la desființarea acesteia pentru eficientizarea fațadei vest - Corp C3).</w:t>
      </w:r>
    </w:p>
    <w:p w14:paraId="0835ABEE" w14:textId="77777777" w:rsidR="00E16993" w:rsidRPr="00E16993" w:rsidRDefault="00E16993" w:rsidP="00157C43">
      <w:pPr>
        <w:spacing w:line="276" w:lineRule="auto"/>
        <w:ind w:firstLine="706"/>
        <w:jc w:val="both"/>
        <w:rPr>
          <w:rFonts w:ascii="Verdana" w:hAnsi="Verdana"/>
          <w:sz w:val="22"/>
          <w:szCs w:val="22"/>
        </w:rPr>
      </w:pPr>
      <w:r w:rsidRPr="00E16993">
        <w:rPr>
          <w:rFonts w:ascii="Verdana" w:hAnsi="Verdana"/>
          <w:sz w:val="22"/>
          <w:szCs w:val="22"/>
        </w:rPr>
        <w:t>•</w:t>
      </w:r>
      <w:r w:rsidRPr="00E16993">
        <w:rPr>
          <w:rFonts w:ascii="Verdana" w:hAnsi="Verdana"/>
          <w:sz w:val="22"/>
          <w:szCs w:val="22"/>
        </w:rPr>
        <w:tab/>
        <w:t>Corp C8 - Magazie/Anexă (face obiectul prezentului studiu și se rezumă doar la desființarea acesteia pentru eficientizarea fațadei vest - Corp C3).</w:t>
      </w:r>
    </w:p>
    <w:p w14:paraId="2419016E" w14:textId="1E6BCBA2" w:rsidR="00E16993" w:rsidRDefault="00E16993" w:rsidP="00157C43">
      <w:pPr>
        <w:spacing w:line="276" w:lineRule="auto"/>
        <w:ind w:firstLine="706"/>
        <w:jc w:val="both"/>
        <w:rPr>
          <w:rFonts w:ascii="Verdana" w:hAnsi="Verdana"/>
          <w:sz w:val="22"/>
          <w:szCs w:val="22"/>
        </w:rPr>
      </w:pPr>
      <w:r w:rsidRPr="00E16993">
        <w:rPr>
          <w:rFonts w:ascii="Verdana" w:hAnsi="Verdana"/>
          <w:sz w:val="22"/>
          <w:szCs w:val="22"/>
        </w:rPr>
        <w:t>Suprafața existentă a clădirii Corp C3, propusă pentru eficientizare, este de 632,00 mp, iar suprafața construită desfășurată este de 749,00 mp.</w:t>
      </w:r>
      <w:r>
        <w:rPr>
          <w:rFonts w:ascii="Verdana" w:hAnsi="Verdana"/>
          <w:sz w:val="22"/>
          <w:szCs w:val="22"/>
        </w:rPr>
        <w:t xml:space="preserve"> </w:t>
      </w:r>
    </w:p>
    <w:p w14:paraId="4FDC7928" w14:textId="77777777" w:rsidR="00E16993" w:rsidRPr="00E16993" w:rsidRDefault="00E16993" w:rsidP="00157C43">
      <w:pPr>
        <w:spacing w:line="276" w:lineRule="auto"/>
        <w:ind w:firstLine="706"/>
        <w:jc w:val="both"/>
        <w:rPr>
          <w:rFonts w:ascii="Verdana" w:hAnsi="Verdana"/>
          <w:sz w:val="22"/>
          <w:szCs w:val="22"/>
        </w:rPr>
      </w:pPr>
      <w:r w:rsidRPr="00E16993">
        <w:rPr>
          <w:rFonts w:ascii="Verdana" w:hAnsi="Verdana"/>
          <w:sz w:val="22"/>
          <w:szCs w:val="22"/>
        </w:rPr>
        <w:t>Investiția propusă vizează reabilitarea clădirii existente a corpului administrativ C3, recompartimentarea spațiului, îmbunătățirea performanțelor de izolare termică a elementelor de construcție ce delimitează spațiile încălzite de exterior sau de spațiile neîncălzite (anvelopa clădirii), creșterea eficienței energetice a instalațiilor de încălzire, apă caldă de consum, iluminat și climatizare, precum și îmbunătățirea condițiilor de muncă pentru personalul administrativ. De asemenea, proiectul urmărește asigurarea accesului echitabil la serviciile de bază pentru toate persoanele, inclusiv pentru persoanele cu dizabilități.</w:t>
      </w:r>
      <w:r>
        <w:rPr>
          <w:rFonts w:ascii="Verdana" w:hAnsi="Verdana"/>
          <w:sz w:val="22"/>
          <w:szCs w:val="22"/>
        </w:rPr>
        <w:t xml:space="preserve"> </w:t>
      </w:r>
      <w:r w:rsidRPr="00E16993">
        <w:rPr>
          <w:rFonts w:ascii="Verdana" w:hAnsi="Verdana"/>
          <w:sz w:val="22"/>
          <w:szCs w:val="22"/>
        </w:rPr>
        <w:t>Prin lucrările propuse se va realiza, în medie, cel puțin o renovare de amploare moderată, așa cum este definită în Recomandarea Comisiei privind renovarea clădirilor (UE) 2019/786, sau va realiza, în medie, o reducere de cel puțin 30 % a emisiilor directe și indirecte de gaze cu efect de seră în comparație cu emisiile ex-ante.</w:t>
      </w:r>
    </w:p>
    <w:p w14:paraId="286FD115" w14:textId="64BE4E7E" w:rsidR="00E16993" w:rsidRDefault="00E16993" w:rsidP="00157C43">
      <w:pPr>
        <w:spacing w:line="276" w:lineRule="auto"/>
        <w:ind w:firstLine="706"/>
        <w:jc w:val="both"/>
        <w:rPr>
          <w:rFonts w:ascii="Verdana" w:hAnsi="Verdana"/>
          <w:sz w:val="22"/>
          <w:szCs w:val="22"/>
        </w:rPr>
      </w:pPr>
      <w:r w:rsidRPr="00E16993">
        <w:rPr>
          <w:rFonts w:ascii="Verdana" w:hAnsi="Verdana"/>
          <w:sz w:val="22"/>
          <w:szCs w:val="22"/>
        </w:rPr>
        <w:lastRenderedPageBreak/>
        <w:t xml:space="preserve">Pentru lucrările propuse vor fi prevăzute sisteme tehnice cu randament ridicat şi un nivel redus al emisiilor echivalent CO2, condiții ce vor fi </w:t>
      </w:r>
      <w:r>
        <w:rPr>
          <w:rFonts w:ascii="Verdana" w:hAnsi="Verdana"/>
          <w:sz w:val="22"/>
          <w:szCs w:val="22"/>
        </w:rPr>
        <w:t>respectate</w:t>
      </w:r>
      <w:r w:rsidRPr="00E16993">
        <w:rPr>
          <w:rFonts w:ascii="Verdana" w:hAnsi="Verdana"/>
          <w:sz w:val="22"/>
          <w:szCs w:val="22"/>
        </w:rPr>
        <w:t xml:space="preserve"> în </w:t>
      </w:r>
      <w:r>
        <w:rPr>
          <w:rFonts w:ascii="Verdana" w:hAnsi="Verdana"/>
          <w:sz w:val="22"/>
          <w:szCs w:val="22"/>
        </w:rPr>
        <w:t>faza de execuție</w:t>
      </w:r>
      <w:r w:rsidRPr="00E16993">
        <w:rPr>
          <w:rFonts w:ascii="Verdana" w:hAnsi="Verdana"/>
          <w:sz w:val="22"/>
          <w:szCs w:val="22"/>
        </w:rPr>
        <w:t>.</w:t>
      </w:r>
    </w:p>
    <w:p w14:paraId="40949266" w14:textId="77777777" w:rsidR="00E16993" w:rsidRDefault="00E16993" w:rsidP="00157C43">
      <w:pPr>
        <w:spacing w:line="276" w:lineRule="auto"/>
        <w:ind w:firstLine="706"/>
        <w:jc w:val="both"/>
        <w:rPr>
          <w:rFonts w:ascii="Verdana" w:hAnsi="Verdana"/>
          <w:sz w:val="22"/>
          <w:szCs w:val="22"/>
        </w:rPr>
      </w:pPr>
    </w:p>
    <w:p w14:paraId="27CC2816" w14:textId="0AF15F2B" w:rsidR="00274E7D" w:rsidRDefault="00274E7D" w:rsidP="00274E7D">
      <w:pPr>
        <w:ind w:firstLine="706"/>
        <w:jc w:val="both"/>
        <w:rPr>
          <w:rFonts w:ascii="Verdana" w:hAnsi="Verdana"/>
          <w:sz w:val="22"/>
          <w:szCs w:val="22"/>
        </w:rPr>
      </w:pPr>
      <w:r w:rsidRPr="00F825EB">
        <w:rPr>
          <w:rFonts w:ascii="Verdana" w:hAnsi="Verdana"/>
          <w:sz w:val="22"/>
          <w:szCs w:val="22"/>
        </w:rPr>
        <w:t xml:space="preserve">— caracteristicile tehnice </w:t>
      </w:r>
      <w:r w:rsidR="008767CB">
        <w:rPr>
          <w:rFonts w:ascii="Verdana" w:hAnsi="Verdana"/>
          <w:sz w:val="22"/>
          <w:szCs w:val="22"/>
        </w:rPr>
        <w:t xml:space="preserve"> </w:t>
      </w:r>
    </w:p>
    <w:tbl>
      <w:tblPr>
        <w:tblW w:w="9242" w:type="dxa"/>
        <w:jc w:val="center"/>
        <w:tblLook w:val="04A0" w:firstRow="1" w:lastRow="0" w:firstColumn="1" w:lastColumn="0" w:noHBand="0" w:noVBand="1"/>
      </w:tblPr>
      <w:tblGrid>
        <w:gridCol w:w="1719"/>
        <w:gridCol w:w="2285"/>
        <w:gridCol w:w="1502"/>
        <w:gridCol w:w="1502"/>
        <w:gridCol w:w="1337"/>
        <w:gridCol w:w="897"/>
      </w:tblGrid>
      <w:tr w:rsidR="00E16993" w:rsidRPr="00E16993" w14:paraId="46FC402B" w14:textId="77777777" w:rsidTr="00E16993">
        <w:trPr>
          <w:trHeight w:val="330"/>
          <w:jc w:val="center"/>
        </w:trPr>
        <w:tc>
          <w:tcPr>
            <w:tcW w:w="1914" w:type="dxa"/>
            <w:vMerge w:val="restart"/>
            <w:tcBorders>
              <w:top w:val="single" w:sz="8" w:space="0" w:color="auto"/>
              <w:left w:val="single" w:sz="8" w:space="0" w:color="auto"/>
              <w:bottom w:val="single" w:sz="8" w:space="0" w:color="000000"/>
              <w:right w:val="single" w:sz="8" w:space="0" w:color="auto"/>
            </w:tcBorders>
            <w:vAlign w:val="center"/>
            <w:hideMark/>
          </w:tcPr>
          <w:p w14:paraId="7FC7E540" w14:textId="77777777" w:rsidR="00E16993" w:rsidRPr="00E16993" w:rsidRDefault="00E16993" w:rsidP="00DB280A">
            <w:pPr>
              <w:jc w:val="both"/>
              <w:rPr>
                <w:rFonts w:ascii="Verdana" w:hAnsi="Verdana"/>
                <w:b/>
                <w:bCs/>
                <w:i/>
                <w:iCs/>
                <w:color w:val="000000"/>
                <w:sz w:val="20"/>
                <w:szCs w:val="20"/>
                <w:lang w:val="en-US"/>
              </w:rPr>
            </w:pPr>
            <w:r w:rsidRPr="00E16993">
              <w:rPr>
                <w:rFonts w:ascii="Verdana" w:hAnsi="Verdana"/>
                <w:b/>
                <w:bCs/>
                <w:i/>
                <w:iCs/>
                <w:color w:val="000000"/>
                <w:sz w:val="20"/>
                <w:szCs w:val="20"/>
                <w:lang w:val="en-US"/>
              </w:rPr>
              <w:t>Indicator</w:t>
            </w:r>
          </w:p>
        </w:tc>
        <w:tc>
          <w:tcPr>
            <w:tcW w:w="5108" w:type="dxa"/>
            <w:gridSpan w:val="3"/>
            <w:tcBorders>
              <w:top w:val="single" w:sz="8" w:space="0" w:color="auto"/>
              <w:left w:val="nil"/>
              <w:bottom w:val="single" w:sz="8" w:space="0" w:color="auto"/>
              <w:right w:val="single" w:sz="8" w:space="0" w:color="000000"/>
            </w:tcBorders>
            <w:vAlign w:val="center"/>
            <w:hideMark/>
          </w:tcPr>
          <w:p w14:paraId="32B2C070" w14:textId="77777777" w:rsidR="00E16993" w:rsidRPr="00E16993" w:rsidRDefault="00E16993" w:rsidP="00DB280A">
            <w:pPr>
              <w:jc w:val="both"/>
              <w:rPr>
                <w:rFonts w:ascii="Verdana" w:hAnsi="Verdana"/>
                <w:b/>
                <w:bCs/>
                <w:i/>
                <w:iCs/>
                <w:color w:val="000000"/>
                <w:sz w:val="20"/>
                <w:szCs w:val="20"/>
                <w:lang w:val="en-US"/>
              </w:rPr>
            </w:pPr>
            <w:r w:rsidRPr="00E16993">
              <w:rPr>
                <w:rFonts w:ascii="Verdana" w:hAnsi="Verdana"/>
                <w:b/>
                <w:bCs/>
                <w:i/>
                <w:iCs/>
                <w:color w:val="000000"/>
                <w:sz w:val="20"/>
                <w:szCs w:val="20"/>
                <w:lang w:val="en-US"/>
              </w:rPr>
              <w:t>Existent</w:t>
            </w:r>
          </w:p>
        </w:tc>
        <w:tc>
          <w:tcPr>
            <w:tcW w:w="1337" w:type="dxa"/>
            <w:tcBorders>
              <w:top w:val="single" w:sz="8" w:space="0" w:color="auto"/>
              <w:left w:val="nil"/>
              <w:bottom w:val="nil"/>
              <w:right w:val="nil"/>
            </w:tcBorders>
            <w:vAlign w:val="center"/>
            <w:hideMark/>
          </w:tcPr>
          <w:p w14:paraId="0E8D49A7" w14:textId="77777777" w:rsidR="00E16993" w:rsidRPr="00E16993" w:rsidRDefault="00E16993" w:rsidP="00DB280A">
            <w:pPr>
              <w:jc w:val="both"/>
              <w:rPr>
                <w:rFonts w:ascii="Verdana" w:hAnsi="Verdana"/>
                <w:b/>
                <w:bCs/>
                <w:i/>
                <w:iCs/>
                <w:color w:val="000000"/>
                <w:sz w:val="20"/>
                <w:szCs w:val="20"/>
                <w:lang w:val="en-US"/>
              </w:rPr>
            </w:pPr>
            <w:r w:rsidRPr="00E16993">
              <w:rPr>
                <w:rFonts w:ascii="Verdana" w:hAnsi="Verdana"/>
                <w:b/>
                <w:bCs/>
                <w:i/>
                <w:iCs/>
                <w:color w:val="000000"/>
                <w:sz w:val="20"/>
                <w:szCs w:val="20"/>
                <w:lang w:val="en-US"/>
              </w:rPr>
              <w:t>Propus</w:t>
            </w:r>
          </w:p>
        </w:tc>
        <w:tc>
          <w:tcPr>
            <w:tcW w:w="0" w:type="auto"/>
            <w:vMerge w:val="restart"/>
            <w:tcBorders>
              <w:top w:val="single" w:sz="8" w:space="0" w:color="auto"/>
              <w:left w:val="single" w:sz="8" w:space="0" w:color="auto"/>
              <w:bottom w:val="single" w:sz="8" w:space="0" w:color="000000"/>
              <w:right w:val="single" w:sz="8" w:space="0" w:color="auto"/>
            </w:tcBorders>
            <w:vAlign w:val="center"/>
            <w:hideMark/>
          </w:tcPr>
          <w:p w14:paraId="5D4F51A6" w14:textId="77777777" w:rsidR="00E16993" w:rsidRPr="00E16993" w:rsidRDefault="00E16993" w:rsidP="00DB280A">
            <w:pPr>
              <w:jc w:val="both"/>
              <w:rPr>
                <w:rFonts w:ascii="Verdana" w:hAnsi="Verdana"/>
                <w:b/>
                <w:bCs/>
                <w:i/>
                <w:iCs/>
                <w:color w:val="000000"/>
                <w:sz w:val="20"/>
                <w:szCs w:val="20"/>
                <w:lang w:val="en-US"/>
              </w:rPr>
            </w:pPr>
            <w:r w:rsidRPr="00E16993">
              <w:rPr>
                <w:rFonts w:ascii="Verdana" w:hAnsi="Verdana"/>
                <w:b/>
                <w:bCs/>
                <w:i/>
                <w:iCs/>
                <w:color w:val="000000"/>
                <w:sz w:val="20"/>
                <w:szCs w:val="20"/>
                <w:lang w:val="en-US"/>
              </w:rPr>
              <w:t>U.M.</w:t>
            </w:r>
          </w:p>
        </w:tc>
      </w:tr>
      <w:tr w:rsidR="00E16993" w:rsidRPr="00E16993" w14:paraId="1CE92427" w14:textId="77777777" w:rsidTr="00E16993">
        <w:trPr>
          <w:trHeight w:val="930"/>
          <w:jc w:val="center"/>
        </w:trPr>
        <w:tc>
          <w:tcPr>
            <w:tcW w:w="1914" w:type="dxa"/>
            <w:vMerge/>
            <w:tcBorders>
              <w:top w:val="single" w:sz="8" w:space="0" w:color="auto"/>
              <w:left w:val="single" w:sz="8" w:space="0" w:color="auto"/>
              <w:bottom w:val="single" w:sz="8" w:space="0" w:color="000000"/>
              <w:right w:val="single" w:sz="8" w:space="0" w:color="auto"/>
            </w:tcBorders>
            <w:vAlign w:val="center"/>
            <w:hideMark/>
          </w:tcPr>
          <w:p w14:paraId="56369CEB" w14:textId="77777777" w:rsidR="00E16993" w:rsidRPr="00E16993" w:rsidRDefault="00E16993" w:rsidP="00DB280A">
            <w:pPr>
              <w:jc w:val="both"/>
              <w:rPr>
                <w:rFonts w:ascii="Verdana" w:hAnsi="Verdana"/>
                <w:b/>
                <w:bCs/>
                <w:i/>
                <w:iCs/>
                <w:color w:val="000000"/>
                <w:sz w:val="20"/>
                <w:szCs w:val="20"/>
                <w:lang w:val="en-US"/>
              </w:rPr>
            </w:pPr>
          </w:p>
        </w:tc>
        <w:tc>
          <w:tcPr>
            <w:tcW w:w="6445" w:type="dxa"/>
            <w:gridSpan w:val="4"/>
            <w:tcBorders>
              <w:top w:val="single" w:sz="8" w:space="0" w:color="auto"/>
              <w:left w:val="nil"/>
              <w:bottom w:val="single" w:sz="8" w:space="0" w:color="auto"/>
              <w:right w:val="single" w:sz="8" w:space="0" w:color="000000"/>
            </w:tcBorders>
            <w:vAlign w:val="center"/>
            <w:hideMark/>
          </w:tcPr>
          <w:p w14:paraId="082EC169" w14:textId="77777777" w:rsidR="00E16993" w:rsidRPr="00E16993" w:rsidRDefault="00E16993" w:rsidP="00DB280A">
            <w:pPr>
              <w:jc w:val="both"/>
              <w:rPr>
                <w:rFonts w:ascii="Verdana" w:hAnsi="Verdana"/>
                <w:b/>
                <w:bCs/>
                <w:i/>
                <w:iCs/>
                <w:color w:val="000000"/>
                <w:sz w:val="20"/>
                <w:szCs w:val="20"/>
                <w:lang w:val="en-US"/>
              </w:rPr>
            </w:pPr>
            <w:r w:rsidRPr="00E16993">
              <w:rPr>
                <w:rFonts w:ascii="Verdana" w:hAnsi="Verdana"/>
                <w:b/>
                <w:bCs/>
                <w:i/>
                <w:iCs/>
                <w:color w:val="000000"/>
                <w:sz w:val="20"/>
                <w:szCs w:val="20"/>
                <w:lang w:val="en-US"/>
              </w:rPr>
              <w:t>EFICIENTIZAREA ENERGETICĂ A CLĂDIRII ADMINISTRATIVE C3 DIN INCINTA IMOBILULUI SITUAT ÎN MUNICIPIUL BUZĂU, B-DUL NICOLAE BĂLCESCU, NR. 48 ȘI DEMOLARE CORPURI DE CLĂDIRE C7 ȘI C8</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4BE8B0D" w14:textId="77777777" w:rsidR="00E16993" w:rsidRPr="00E16993" w:rsidRDefault="00E16993" w:rsidP="00DB280A">
            <w:pPr>
              <w:jc w:val="both"/>
              <w:rPr>
                <w:rFonts w:ascii="Verdana" w:hAnsi="Verdana"/>
                <w:b/>
                <w:bCs/>
                <w:i/>
                <w:iCs/>
                <w:color w:val="000000"/>
                <w:sz w:val="20"/>
                <w:szCs w:val="20"/>
                <w:lang w:val="en-US"/>
              </w:rPr>
            </w:pPr>
          </w:p>
        </w:tc>
      </w:tr>
      <w:tr w:rsidR="00E16993" w:rsidRPr="00E16993" w14:paraId="552F82AA" w14:textId="77777777" w:rsidTr="00E16993">
        <w:trPr>
          <w:trHeight w:val="315"/>
          <w:jc w:val="center"/>
        </w:trPr>
        <w:tc>
          <w:tcPr>
            <w:tcW w:w="1914" w:type="dxa"/>
            <w:vMerge/>
            <w:tcBorders>
              <w:top w:val="single" w:sz="8" w:space="0" w:color="auto"/>
              <w:left w:val="single" w:sz="8" w:space="0" w:color="auto"/>
              <w:bottom w:val="single" w:sz="8" w:space="0" w:color="000000"/>
              <w:right w:val="single" w:sz="8" w:space="0" w:color="auto"/>
            </w:tcBorders>
            <w:vAlign w:val="center"/>
            <w:hideMark/>
          </w:tcPr>
          <w:p w14:paraId="371CA903" w14:textId="77777777" w:rsidR="00E16993" w:rsidRPr="00E16993" w:rsidRDefault="00E16993" w:rsidP="00DB280A">
            <w:pPr>
              <w:jc w:val="both"/>
              <w:rPr>
                <w:rFonts w:ascii="Verdana" w:hAnsi="Verdana"/>
                <w:b/>
                <w:bCs/>
                <w:i/>
                <w:iCs/>
                <w:color w:val="000000"/>
                <w:sz w:val="20"/>
                <w:szCs w:val="20"/>
                <w:lang w:val="en-US"/>
              </w:rPr>
            </w:pPr>
          </w:p>
        </w:tc>
        <w:tc>
          <w:tcPr>
            <w:tcW w:w="2285" w:type="dxa"/>
            <w:tcBorders>
              <w:top w:val="nil"/>
              <w:left w:val="nil"/>
              <w:bottom w:val="nil"/>
              <w:right w:val="single" w:sz="4" w:space="0" w:color="auto"/>
            </w:tcBorders>
            <w:vAlign w:val="center"/>
            <w:hideMark/>
          </w:tcPr>
          <w:p w14:paraId="618C9E72" w14:textId="77777777" w:rsidR="00E16993" w:rsidRPr="00E16993" w:rsidRDefault="00E16993" w:rsidP="00DB280A">
            <w:pPr>
              <w:jc w:val="both"/>
              <w:rPr>
                <w:rFonts w:ascii="Verdana" w:hAnsi="Verdana"/>
                <w:b/>
                <w:bCs/>
                <w:i/>
                <w:iCs/>
                <w:color w:val="000000"/>
                <w:sz w:val="20"/>
                <w:szCs w:val="20"/>
                <w:lang w:val="en-US"/>
              </w:rPr>
            </w:pPr>
            <w:r w:rsidRPr="00E16993">
              <w:rPr>
                <w:rFonts w:ascii="Verdana" w:hAnsi="Verdana"/>
                <w:b/>
                <w:bCs/>
                <w:i/>
                <w:iCs/>
                <w:color w:val="000000"/>
                <w:sz w:val="20"/>
                <w:szCs w:val="20"/>
                <w:lang w:val="en-US"/>
              </w:rPr>
              <w:t>Hală producție și birouri</w:t>
            </w:r>
          </w:p>
        </w:tc>
        <w:tc>
          <w:tcPr>
            <w:tcW w:w="1438" w:type="dxa"/>
            <w:tcBorders>
              <w:top w:val="nil"/>
              <w:left w:val="nil"/>
              <w:bottom w:val="nil"/>
              <w:right w:val="single" w:sz="4" w:space="0" w:color="auto"/>
            </w:tcBorders>
            <w:noWrap/>
            <w:vAlign w:val="center"/>
            <w:hideMark/>
          </w:tcPr>
          <w:p w14:paraId="6AA76AC1" w14:textId="77777777" w:rsidR="00E16993" w:rsidRPr="00E16993" w:rsidRDefault="00E16993" w:rsidP="00DB280A">
            <w:pPr>
              <w:jc w:val="both"/>
              <w:rPr>
                <w:rFonts w:ascii="Verdana" w:hAnsi="Verdana"/>
                <w:b/>
                <w:bCs/>
                <w:i/>
                <w:iCs/>
                <w:color w:val="000000"/>
                <w:sz w:val="20"/>
                <w:szCs w:val="20"/>
                <w:lang w:val="en-US"/>
              </w:rPr>
            </w:pPr>
            <w:r w:rsidRPr="00E16993">
              <w:rPr>
                <w:rFonts w:ascii="Verdana" w:hAnsi="Verdana"/>
                <w:b/>
                <w:bCs/>
                <w:i/>
                <w:iCs/>
                <w:color w:val="000000"/>
                <w:sz w:val="20"/>
                <w:szCs w:val="20"/>
                <w:lang w:val="en-US"/>
              </w:rPr>
              <w:t>Construcție anexă</w:t>
            </w:r>
          </w:p>
        </w:tc>
        <w:tc>
          <w:tcPr>
            <w:tcW w:w="1385" w:type="dxa"/>
            <w:tcBorders>
              <w:top w:val="nil"/>
              <w:left w:val="nil"/>
              <w:bottom w:val="nil"/>
              <w:right w:val="single" w:sz="8" w:space="0" w:color="auto"/>
            </w:tcBorders>
            <w:noWrap/>
            <w:vAlign w:val="center"/>
            <w:hideMark/>
          </w:tcPr>
          <w:p w14:paraId="33B76B2B" w14:textId="77777777" w:rsidR="00E16993" w:rsidRPr="00E16993" w:rsidRDefault="00E16993" w:rsidP="00DB280A">
            <w:pPr>
              <w:jc w:val="both"/>
              <w:rPr>
                <w:rFonts w:ascii="Verdana" w:hAnsi="Verdana"/>
                <w:b/>
                <w:bCs/>
                <w:i/>
                <w:iCs/>
                <w:color w:val="000000"/>
                <w:sz w:val="20"/>
                <w:szCs w:val="20"/>
                <w:lang w:val="en-US"/>
              </w:rPr>
            </w:pPr>
            <w:r w:rsidRPr="00E16993">
              <w:rPr>
                <w:rFonts w:ascii="Verdana" w:hAnsi="Verdana"/>
                <w:b/>
                <w:bCs/>
                <w:i/>
                <w:iCs/>
                <w:color w:val="000000"/>
                <w:sz w:val="20"/>
                <w:szCs w:val="20"/>
                <w:lang w:val="en-US"/>
              </w:rPr>
              <w:t>Construcție anexă</w:t>
            </w:r>
          </w:p>
        </w:tc>
        <w:tc>
          <w:tcPr>
            <w:tcW w:w="1337" w:type="dxa"/>
            <w:tcBorders>
              <w:top w:val="nil"/>
              <w:left w:val="nil"/>
              <w:bottom w:val="nil"/>
              <w:right w:val="nil"/>
            </w:tcBorders>
            <w:noWrap/>
            <w:vAlign w:val="center"/>
            <w:hideMark/>
          </w:tcPr>
          <w:p w14:paraId="1E973088" w14:textId="77777777" w:rsidR="00E16993" w:rsidRPr="00E16993" w:rsidRDefault="00E16993" w:rsidP="00DB280A">
            <w:pPr>
              <w:jc w:val="both"/>
              <w:rPr>
                <w:rFonts w:ascii="Verdana" w:hAnsi="Verdana"/>
                <w:b/>
                <w:bCs/>
                <w:i/>
                <w:iCs/>
                <w:color w:val="000000"/>
                <w:sz w:val="20"/>
                <w:szCs w:val="20"/>
                <w:lang w:val="en-US"/>
              </w:rPr>
            </w:pPr>
            <w:r w:rsidRPr="00E16993">
              <w:rPr>
                <w:rFonts w:ascii="Verdana" w:hAnsi="Verdana"/>
                <w:b/>
                <w:bCs/>
                <w:i/>
                <w:iCs/>
                <w:color w:val="000000"/>
                <w:sz w:val="20"/>
                <w:szCs w:val="20"/>
                <w:lang w:val="en-US"/>
              </w:rPr>
              <w:t>Hală producție și birouri</w:t>
            </w:r>
          </w:p>
        </w:tc>
        <w:tc>
          <w:tcPr>
            <w:tcW w:w="0" w:type="auto"/>
            <w:vMerge w:val="restart"/>
            <w:tcBorders>
              <w:top w:val="single" w:sz="8" w:space="0" w:color="auto"/>
              <w:left w:val="single" w:sz="8" w:space="0" w:color="auto"/>
              <w:bottom w:val="single" w:sz="8" w:space="0" w:color="000000"/>
              <w:right w:val="single" w:sz="8" w:space="0" w:color="auto"/>
            </w:tcBorders>
            <w:vAlign w:val="center"/>
            <w:hideMark/>
          </w:tcPr>
          <w:p w14:paraId="292D9811" w14:textId="77777777" w:rsidR="00E16993" w:rsidRPr="00E16993" w:rsidRDefault="00E16993" w:rsidP="00DB280A">
            <w:pPr>
              <w:jc w:val="both"/>
              <w:rPr>
                <w:rFonts w:ascii="Verdana" w:hAnsi="Verdana"/>
                <w:b/>
                <w:bCs/>
                <w:i/>
                <w:iCs/>
                <w:color w:val="000000"/>
                <w:sz w:val="20"/>
                <w:szCs w:val="20"/>
                <w:lang w:val="en-US"/>
              </w:rPr>
            </w:pPr>
          </w:p>
        </w:tc>
      </w:tr>
      <w:tr w:rsidR="00E16993" w:rsidRPr="00E16993" w14:paraId="05CEA696" w14:textId="77777777" w:rsidTr="00E16993">
        <w:trPr>
          <w:trHeight w:val="330"/>
          <w:jc w:val="center"/>
        </w:trPr>
        <w:tc>
          <w:tcPr>
            <w:tcW w:w="1914" w:type="dxa"/>
            <w:vMerge/>
            <w:tcBorders>
              <w:top w:val="single" w:sz="8" w:space="0" w:color="auto"/>
              <w:left w:val="single" w:sz="8" w:space="0" w:color="auto"/>
              <w:bottom w:val="single" w:sz="8" w:space="0" w:color="000000"/>
              <w:right w:val="single" w:sz="8" w:space="0" w:color="auto"/>
            </w:tcBorders>
            <w:vAlign w:val="center"/>
            <w:hideMark/>
          </w:tcPr>
          <w:p w14:paraId="1AB4A055" w14:textId="77777777" w:rsidR="00E16993" w:rsidRPr="00E16993" w:rsidRDefault="00E16993" w:rsidP="00DB280A">
            <w:pPr>
              <w:jc w:val="both"/>
              <w:rPr>
                <w:rFonts w:ascii="Verdana" w:hAnsi="Verdana"/>
                <w:b/>
                <w:bCs/>
                <w:i/>
                <w:iCs/>
                <w:color w:val="000000"/>
                <w:sz w:val="20"/>
                <w:szCs w:val="20"/>
                <w:lang w:val="en-US"/>
              </w:rPr>
            </w:pPr>
          </w:p>
        </w:tc>
        <w:tc>
          <w:tcPr>
            <w:tcW w:w="2285" w:type="dxa"/>
            <w:tcBorders>
              <w:top w:val="nil"/>
              <w:left w:val="nil"/>
              <w:bottom w:val="single" w:sz="4" w:space="0" w:color="auto"/>
              <w:right w:val="single" w:sz="4" w:space="0" w:color="auto"/>
            </w:tcBorders>
            <w:vAlign w:val="center"/>
            <w:hideMark/>
          </w:tcPr>
          <w:p w14:paraId="1E7797ED" w14:textId="77777777" w:rsidR="00E16993" w:rsidRPr="00E16993" w:rsidRDefault="00E16993" w:rsidP="00DB280A">
            <w:pPr>
              <w:jc w:val="both"/>
              <w:rPr>
                <w:rFonts w:ascii="Verdana" w:hAnsi="Verdana"/>
                <w:b/>
                <w:bCs/>
                <w:i/>
                <w:iCs/>
                <w:color w:val="000000"/>
                <w:sz w:val="20"/>
                <w:szCs w:val="20"/>
                <w:lang w:val="en-US"/>
              </w:rPr>
            </w:pPr>
            <w:r w:rsidRPr="00E16993">
              <w:rPr>
                <w:rFonts w:ascii="Verdana" w:hAnsi="Verdana"/>
                <w:b/>
                <w:bCs/>
                <w:i/>
                <w:iCs/>
                <w:color w:val="000000"/>
                <w:sz w:val="20"/>
                <w:szCs w:val="20"/>
                <w:lang w:val="en-US"/>
              </w:rPr>
              <w:t>C3</w:t>
            </w:r>
          </w:p>
        </w:tc>
        <w:tc>
          <w:tcPr>
            <w:tcW w:w="1438" w:type="dxa"/>
            <w:tcBorders>
              <w:top w:val="nil"/>
              <w:left w:val="nil"/>
              <w:bottom w:val="single" w:sz="4" w:space="0" w:color="auto"/>
              <w:right w:val="single" w:sz="4" w:space="0" w:color="auto"/>
            </w:tcBorders>
            <w:vAlign w:val="center"/>
            <w:hideMark/>
          </w:tcPr>
          <w:p w14:paraId="6D0C17AB" w14:textId="77777777" w:rsidR="00E16993" w:rsidRPr="00E16993" w:rsidRDefault="00E16993" w:rsidP="00DB280A">
            <w:pPr>
              <w:jc w:val="both"/>
              <w:rPr>
                <w:rFonts w:ascii="Verdana" w:hAnsi="Verdana"/>
                <w:b/>
                <w:bCs/>
                <w:i/>
                <w:iCs/>
                <w:color w:val="000000"/>
                <w:sz w:val="20"/>
                <w:szCs w:val="20"/>
                <w:lang w:val="en-US"/>
              </w:rPr>
            </w:pPr>
            <w:r w:rsidRPr="00E16993">
              <w:rPr>
                <w:rFonts w:ascii="Verdana" w:hAnsi="Verdana"/>
                <w:b/>
                <w:bCs/>
                <w:i/>
                <w:iCs/>
                <w:color w:val="000000"/>
                <w:sz w:val="20"/>
                <w:szCs w:val="20"/>
                <w:lang w:val="en-US"/>
              </w:rPr>
              <w:t>C7</w:t>
            </w:r>
          </w:p>
        </w:tc>
        <w:tc>
          <w:tcPr>
            <w:tcW w:w="1385" w:type="dxa"/>
            <w:tcBorders>
              <w:top w:val="nil"/>
              <w:left w:val="nil"/>
              <w:bottom w:val="single" w:sz="4" w:space="0" w:color="auto"/>
              <w:right w:val="single" w:sz="8" w:space="0" w:color="auto"/>
            </w:tcBorders>
            <w:vAlign w:val="center"/>
            <w:hideMark/>
          </w:tcPr>
          <w:p w14:paraId="03F4DA49" w14:textId="77777777" w:rsidR="00E16993" w:rsidRPr="00E16993" w:rsidRDefault="00E16993" w:rsidP="00DB280A">
            <w:pPr>
              <w:jc w:val="both"/>
              <w:rPr>
                <w:rFonts w:ascii="Verdana" w:hAnsi="Verdana"/>
                <w:b/>
                <w:bCs/>
                <w:i/>
                <w:iCs/>
                <w:color w:val="000000"/>
                <w:sz w:val="20"/>
                <w:szCs w:val="20"/>
                <w:lang w:val="en-US"/>
              </w:rPr>
            </w:pPr>
            <w:r w:rsidRPr="00E16993">
              <w:rPr>
                <w:rFonts w:ascii="Verdana" w:hAnsi="Verdana"/>
                <w:b/>
                <w:bCs/>
                <w:i/>
                <w:iCs/>
                <w:color w:val="000000"/>
                <w:sz w:val="20"/>
                <w:szCs w:val="20"/>
                <w:lang w:val="en-US"/>
              </w:rPr>
              <w:t>C8</w:t>
            </w:r>
          </w:p>
        </w:tc>
        <w:tc>
          <w:tcPr>
            <w:tcW w:w="1337" w:type="dxa"/>
            <w:tcBorders>
              <w:top w:val="nil"/>
              <w:left w:val="nil"/>
              <w:bottom w:val="nil"/>
              <w:right w:val="nil"/>
            </w:tcBorders>
            <w:vAlign w:val="center"/>
            <w:hideMark/>
          </w:tcPr>
          <w:p w14:paraId="6366CA01" w14:textId="77777777" w:rsidR="00E16993" w:rsidRPr="00E16993" w:rsidRDefault="00E16993" w:rsidP="00DB280A">
            <w:pPr>
              <w:jc w:val="both"/>
              <w:rPr>
                <w:rFonts w:ascii="Verdana" w:hAnsi="Verdana"/>
                <w:b/>
                <w:bCs/>
                <w:i/>
                <w:iCs/>
                <w:color w:val="000000"/>
                <w:sz w:val="20"/>
                <w:szCs w:val="20"/>
                <w:lang w:val="en-US"/>
              </w:rPr>
            </w:pPr>
            <w:r w:rsidRPr="00E16993">
              <w:rPr>
                <w:rFonts w:ascii="Verdana" w:hAnsi="Verdana"/>
                <w:b/>
                <w:bCs/>
                <w:i/>
                <w:iCs/>
                <w:color w:val="000000"/>
                <w:sz w:val="20"/>
                <w:szCs w:val="20"/>
                <w:lang w:val="en-US"/>
              </w:rPr>
              <w:t>C3</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9607DFF" w14:textId="77777777" w:rsidR="00E16993" w:rsidRPr="00E16993" w:rsidRDefault="00E16993" w:rsidP="00DB280A">
            <w:pPr>
              <w:jc w:val="both"/>
              <w:rPr>
                <w:rFonts w:ascii="Verdana" w:hAnsi="Verdana"/>
                <w:b/>
                <w:bCs/>
                <w:i/>
                <w:iCs/>
                <w:color w:val="000000"/>
                <w:sz w:val="20"/>
                <w:szCs w:val="20"/>
                <w:lang w:val="en-US"/>
              </w:rPr>
            </w:pPr>
          </w:p>
        </w:tc>
      </w:tr>
      <w:tr w:rsidR="00E16993" w:rsidRPr="00E16993" w14:paraId="30BE2FFF" w14:textId="77777777" w:rsidTr="00E16993">
        <w:trPr>
          <w:trHeight w:val="330"/>
          <w:jc w:val="center"/>
        </w:trPr>
        <w:tc>
          <w:tcPr>
            <w:tcW w:w="1914" w:type="dxa"/>
            <w:tcBorders>
              <w:top w:val="nil"/>
              <w:left w:val="single" w:sz="8" w:space="0" w:color="auto"/>
              <w:bottom w:val="single" w:sz="4" w:space="0" w:color="auto"/>
              <w:right w:val="single" w:sz="8" w:space="0" w:color="auto"/>
            </w:tcBorders>
            <w:vAlign w:val="center"/>
            <w:hideMark/>
          </w:tcPr>
          <w:p w14:paraId="63D98136" w14:textId="1C975E52" w:rsidR="00E16993" w:rsidRPr="00E16993" w:rsidRDefault="00E16993" w:rsidP="00DB280A">
            <w:pPr>
              <w:jc w:val="both"/>
              <w:rPr>
                <w:rFonts w:ascii="Verdana" w:hAnsi="Verdana"/>
                <w:color w:val="000000"/>
                <w:sz w:val="20"/>
                <w:szCs w:val="20"/>
                <w:lang w:val="en-US"/>
              </w:rPr>
            </w:pPr>
            <w:bookmarkStart w:id="0" w:name="RANGE!B6:H34"/>
            <w:r w:rsidRPr="00E16993">
              <w:rPr>
                <w:rFonts w:ascii="Verdana" w:hAnsi="Verdana"/>
                <w:color w:val="000000"/>
                <w:sz w:val="20"/>
                <w:szCs w:val="20"/>
                <w:lang w:val="en-US"/>
              </w:rPr>
              <w:t>Suprafata teren (At)</w:t>
            </w:r>
            <w:bookmarkEnd w:id="0"/>
          </w:p>
        </w:tc>
        <w:tc>
          <w:tcPr>
            <w:tcW w:w="5108" w:type="dxa"/>
            <w:gridSpan w:val="3"/>
            <w:tcBorders>
              <w:top w:val="single" w:sz="4" w:space="0" w:color="auto"/>
              <w:left w:val="nil"/>
              <w:bottom w:val="single" w:sz="4" w:space="0" w:color="auto"/>
              <w:right w:val="single" w:sz="8" w:space="0" w:color="000000"/>
            </w:tcBorders>
            <w:shd w:val="clear" w:color="000000" w:fill="FFFFFF"/>
            <w:vAlign w:val="center"/>
            <w:hideMark/>
          </w:tcPr>
          <w:p w14:paraId="2A3EE1B7"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2.995,00</w:t>
            </w:r>
          </w:p>
        </w:tc>
        <w:tc>
          <w:tcPr>
            <w:tcW w:w="1337" w:type="dxa"/>
            <w:tcBorders>
              <w:top w:val="single" w:sz="4" w:space="0" w:color="auto"/>
              <w:left w:val="nil"/>
              <w:bottom w:val="single" w:sz="4" w:space="0" w:color="auto"/>
              <w:right w:val="single" w:sz="8" w:space="0" w:color="auto"/>
            </w:tcBorders>
            <w:shd w:val="clear" w:color="000000" w:fill="FFFFFF"/>
            <w:vAlign w:val="center"/>
            <w:hideMark/>
          </w:tcPr>
          <w:p w14:paraId="4965EEF0"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2.995,00</w:t>
            </w:r>
          </w:p>
        </w:tc>
        <w:tc>
          <w:tcPr>
            <w:tcW w:w="0" w:type="auto"/>
            <w:tcBorders>
              <w:top w:val="nil"/>
              <w:left w:val="nil"/>
              <w:bottom w:val="single" w:sz="8" w:space="0" w:color="auto"/>
              <w:right w:val="single" w:sz="8" w:space="0" w:color="auto"/>
            </w:tcBorders>
            <w:vAlign w:val="center"/>
            <w:hideMark/>
          </w:tcPr>
          <w:p w14:paraId="668C55A3"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mp</w:t>
            </w:r>
          </w:p>
        </w:tc>
      </w:tr>
      <w:tr w:rsidR="00E16993" w:rsidRPr="00E16993" w14:paraId="61636267" w14:textId="77777777" w:rsidTr="00E16993">
        <w:trPr>
          <w:trHeight w:val="645"/>
          <w:jc w:val="center"/>
        </w:trPr>
        <w:tc>
          <w:tcPr>
            <w:tcW w:w="1914" w:type="dxa"/>
            <w:tcBorders>
              <w:top w:val="nil"/>
              <w:left w:val="single" w:sz="8" w:space="0" w:color="auto"/>
              <w:bottom w:val="single" w:sz="4" w:space="0" w:color="auto"/>
              <w:right w:val="single" w:sz="8" w:space="0" w:color="auto"/>
            </w:tcBorders>
            <w:vAlign w:val="center"/>
            <w:hideMark/>
          </w:tcPr>
          <w:p w14:paraId="0B44250E"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Suprafata construita (Ac) conf. extras plan cadastral</w:t>
            </w:r>
          </w:p>
        </w:tc>
        <w:tc>
          <w:tcPr>
            <w:tcW w:w="2285" w:type="dxa"/>
            <w:tcBorders>
              <w:top w:val="nil"/>
              <w:left w:val="nil"/>
              <w:bottom w:val="single" w:sz="4" w:space="0" w:color="auto"/>
              <w:right w:val="single" w:sz="4" w:space="0" w:color="auto"/>
            </w:tcBorders>
            <w:shd w:val="clear" w:color="000000" w:fill="FFFFFF"/>
            <w:noWrap/>
            <w:vAlign w:val="center"/>
            <w:hideMark/>
          </w:tcPr>
          <w:p w14:paraId="504E2E47"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632,00</w:t>
            </w:r>
          </w:p>
        </w:tc>
        <w:tc>
          <w:tcPr>
            <w:tcW w:w="1438" w:type="dxa"/>
            <w:tcBorders>
              <w:top w:val="nil"/>
              <w:left w:val="nil"/>
              <w:bottom w:val="single" w:sz="4" w:space="0" w:color="auto"/>
              <w:right w:val="single" w:sz="4" w:space="0" w:color="auto"/>
            </w:tcBorders>
            <w:shd w:val="clear" w:color="000000" w:fill="FFFFFF"/>
            <w:vAlign w:val="center"/>
            <w:hideMark/>
          </w:tcPr>
          <w:p w14:paraId="6252295D"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9,00</w:t>
            </w:r>
          </w:p>
        </w:tc>
        <w:tc>
          <w:tcPr>
            <w:tcW w:w="1385" w:type="dxa"/>
            <w:tcBorders>
              <w:top w:val="nil"/>
              <w:left w:val="nil"/>
              <w:bottom w:val="single" w:sz="4" w:space="0" w:color="auto"/>
              <w:right w:val="single" w:sz="8" w:space="0" w:color="auto"/>
            </w:tcBorders>
            <w:shd w:val="clear" w:color="000000" w:fill="FFFFFF"/>
            <w:vAlign w:val="center"/>
            <w:hideMark/>
          </w:tcPr>
          <w:p w14:paraId="0509D13F"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7,00</w:t>
            </w:r>
          </w:p>
        </w:tc>
        <w:tc>
          <w:tcPr>
            <w:tcW w:w="1337" w:type="dxa"/>
            <w:vMerge w:val="restart"/>
            <w:tcBorders>
              <w:top w:val="nil"/>
              <w:left w:val="single" w:sz="4" w:space="0" w:color="auto"/>
              <w:bottom w:val="single" w:sz="4" w:space="0" w:color="000000"/>
              <w:right w:val="single" w:sz="8" w:space="0" w:color="auto"/>
            </w:tcBorders>
            <w:shd w:val="clear" w:color="000000" w:fill="FFFFFF"/>
            <w:vAlign w:val="center"/>
            <w:hideMark/>
          </w:tcPr>
          <w:p w14:paraId="64AD060C" w14:textId="77777777" w:rsidR="00E16993" w:rsidRPr="00E16993" w:rsidRDefault="00E16993" w:rsidP="00DB280A">
            <w:pPr>
              <w:jc w:val="both"/>
              <w:rPr>
                <w:rFonts w:ascii="Verdana" w:hAnsi="Verdana"/>
                <w:sz w:val="20"/>
                <w:szCs w:val="20"/>
                <w:lang w:val="en-US"/>
              </w:rPr>
            </w:pPr>
            <w:r w:rsidRPr="00E16993">
              <w:rPr>
                <w:rFonts w:ascii="Verdana" w:hAnsi="Verdana"/>
                <w:sz w:val="20"/>
                <w:szCs w:val="20"/>
                <w:lang w:val="en-US"/>
              </w:rPr>
              <w:t>664,25</w:t>
            </w:r>
          </w:p>
        </w:tc>
        <w:tc>
          <w:tcPr>
            <w:tcW w:w="0" w:type="auto"/>
            <w:vMerge w:val="restart"/>
            <w:tcBorders>
              <w:top w:val="nil"/>
              <w:left w:val="single" w:sz="8" w:space="0" w:color="auto"/>
              <w:bottom w:val="single" w:sz="8" w:space="0" w:color="000000"/>
              <w:right w:val="single" w:sz="8" w:space="0" w:color="auto"/>
            </w:tcBorders>
            <w:vAlign w:val="center"/>
            <w:hideMark/>
          </w:tcPr>
          <w:p w14:paraId="5CCDE1FC"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mp</w:t>
            </w:r>
          </w:p>
        </w:tc>
      </w:tr>
      <w:tr w:rsidR="00E16993" w:rsidRPr="00E16993" w14:paraId="6C086B4C" w14:textId="77777777" w:rsidTr="00E16993">
        <w:trPr>
          <w:trHeight w:val="645"/>
          <w:jc w:val="center"/>
        </w:trPr>
        <w:tc>
          <w:tcPr>
            <w:tcW w:w="1914" w:type="dxa"/>
            <w:tcBorders>
              <w:top w:val="nil"/>
              <w:left w:val="single" w:sz="8" w:space="0" w:color="auto"/>
              <w:bottom w:val="single" w:sz="4" w:space="0" w:color="auto"/>
              <w:right w:val="single" w:sz="8" w:space="0" w:color="auto"/>
            </w:tcBorders>
            <w:vAlign w:val="center"/>
            <w:hideMark/>
          </w:tcPr>
          <w:p w14:paraId="3CC2EBCD"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Suprafata construita (AC) conf. expertiza tehnica</w:t>
            </w:r>
          </w:p>
        </w:tc>
        <w:tc>
          <w:tcPr>
            <w:tcW w:w="2285" w:type="dxa"/>
            <w:tcBorders>
              <w:top w:val="nil"/>
              <w:left w:val="nil"/>
              <w:bottom w:val="single" w:sz="4" w:space="0" w:color="auto"/>
              <w:right w:val="single" w:sz="4" w:space="0" w:color="auto"/>
            </w:tcBorders>
            <w:shd w:val="clear" w:color="000000" w:fill="FFFFFF"/>
            <w:noWrap/>
            <w:vAlign w:val="center"/>
            <w:hideMark/>
          </w:tcPr>
          <w:p w14:paraId="1CDCDDE8"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632,00</w:t>
            </w:r>
          </w:p>
        </w:tc>
        <w:tc>
          <w:tcPr>
            <w:tcW w:w="1438" w:type="dxa"/>
            <w:tcBorders>
              <w:top w:val="nil"/>
              <w:left w:val="nil"/>
              <w:bottom w:val="single" w:sz="4" w:space="0" w:color="auto"/>
              <w:right w:val="single" w:sz="4" w:space="0" w:color="auto"/>
            </w:tcBorders>
            <w:shd w:val="clear" w:color="000000" w:fill="FFFFFF"/>
            <w:vAlign w:val="center"/>
            <w:hideMark/>
          </w:tcPr>
          <w:p w14:paraId="6039DD3A"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9,00</w:t>
            </w:r>
          </w:p>
        </w:tc>
        <w:tc>
          <w:tcPr>
            <w:tcW w:w="1385" w:type="dxa"/>
            <w:tcBorders>
              <w:top w:val="nil"/>
              <w:left w:val="nil"/>
              <w:bottom w:val="single" w:sz="4" w:space="0" w:color="auto"/>
              <w:right w:val="single" w:sz="8" w:space="0" w:color="auto"/>
            </w:tcBorders>
            <w:shd w:val="clear" w:color="000000" w:fill="FFFFFF"/>
            <w:vAlign w:val="center"/>
            <w:hideMark/>
          </w:tcPr>
          <w:p w14:paraId="26E8F302"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7,00</w:t>
            </w:r>
          </w:p>
        </w:tc>
        <w:tc>
          <w:tcPr>
            <w:tcW w:w="1337" w:type="dxa"/>
            <w:vMerge/>
            <w:tcBorders>
              <w:top w:val="nil"/>
              <w:left w:val="single" w:sz="4" w:space="0" w:color="auto"/>
              <w:bottom w:val="single" w:sz="4" w:space="0" w:color="000000"/>
              <w:right w:val="single" w:sz="8" w:space="0" w:color="auto"/>
            </w:tcBorders>
            <w:vAlign w:val="center"/>
            <w:hideMark/>
          </w:tcPr>
          <w:p w14:paraId="51BF4DA5" w14:textId="77777777" w:rsidR="00E16993" w:rsidRPr="00E16993" w:rsidRDefault="00E16993" w:rsidP="00DB280A">
            <w:pPr>
              <w:jc w:val="both"/>
              <w:rPr>
                <w:rFonts w:ascii="Verdana" w:hAnsi="Verdana"/>
                <w:sz w:val="20"/>
                <w:szCs w:val="20"/>
                <w:lang w:val="en-US"/>
              </w:rPr>
            </w:pPr>
          </w:p>
        </w:tc>
        <w:tc>
          <w:tcPr>
            <w:tcW w:w="0" w:type="auto"/>
            <w:vMerge/>
            <w:tcBorders>
              <w:top w:val="nil"/>
              <w:left w:val="single" w:sz="8" w:space="0" w:color="auto"/>
              <w:bottom w:val="single" w:sz="8" w:space="0" w:color="000000"/>
              <w:right w:val="single" w:sz="8" w:space="0" w:color="auto"/>
            </w:tcBorders>
            <w:vAlign w:val="center"/>
            <w:hideMark/>
          </w:tcPr>
          <w:p w14:paraId="33129C71" w14:textId="77777777" w:rsidR="00E16993" w:rsidRPr="00E16993" w:rsidRDefault="00E16993" w:rsidP="00DB280A">
            <w:pPr>
              <w:jc w:val="both"/>
              <w:rPr>
                <w:rFonts w:ascii="Verdana" w:hAnsi="Verdana"/>
                <w:color w:val="000000"/>
                <w:sz w:val="20"/>
                <w:szCs w:val="20"/>
                <w:lang w:val="en-US"/>
              </w:rPr>
            </w:pPr>
          </w:p>
        </w:tc>
      </w:tr>
      <w:tr w:rsidR="00E16993" w:rsidRPr="00E16993" w14:paraId="417C8848" w14:textId="77777777" w:rsidTr="00E16993">
        <w:trPr>
          <w:trHeight w:val="945"/>
          <w:jc w:val="center"/>
        </w:trPr>
        <w:tc>
          <w:tcPr>
            <w:tcW w:w="1914" w:type="dxa"/>
            <w:tcBorders>
              <w:top w:val="nil"/>
              <w:left w:val="single" w:sz="8" w:space="0" w:color="auto"/>
              <w:bottom w:val="single" w:sz="4" w:space="0" w:color="auto"/>
              <w:right w:val="single" w:sz="8" w:space="0" w:color="auto"/>
            </w:tcBorders>
            <w:vAlign w:val="center"/>
            <w:hideMark/>
          </w:tcPr>
          <w:p w14:paraId="1A09310E"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 xml:space="preserve">Suprafata construita totala amplasament conf. extras plan cadastral </w:t>
            </w:r>
            <w:r w:rsidRPr="00E16993">
              <w:rPr>
                <w:rFonts w:ascii="Verdana" w:hAnsi="Verdana"/>
                <w:b/>
                <w:bCs/>
                <w:i/>
                <w:iCs/>
                <w:color w:val="000000"/>
                <w:sz w:val="20"/>
                <w:szCs w:val="20"/>
                <w:lang w:val="en-US"/>
              </w:rPr>
              <w:t>nr. cad. 69760</w:t>
            </w:r>
          </w:p>
        </w:tc>
        <w:tc>
          <w:tcPr>
            <w:tcW w:w="5108" w:type="dxa"/>
            <w:gridSpan w:val="3"/>
            <w:tcBorders>
              <w:top w:val="single" w:sz="4" w:space="0" w:color="auto"/>
              <w:left w:val="nil"/>
              <w:bottom w:val="single" w:sz="4" w:space="0" w:color="auto"/>
              <w:right w:val="single" w:sz="8" w:space="0" w:color="000000"/>
            </w:tcBorders>
            <w:shd w:val="clear" w:color="000000" w:fill="FFFFFF"/>
            <w:noWrap/>
            <w:vAlign w:val="center"/>
            <w:hideMark/>
          </w:tcPr>
          <w:p w14:paraId="6DABB608"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1202,00</w:t>
            </w:r>
          </w:p>
        </w:tc>
        <w:tc>
          <w:tcPr>
            <w:tcW w:w="1337" w:type="dxa"/>
            <w:tcBorders>
              <w:top w:val="nil"/>
              <w:left w:val="nil"/>
              <w:bottom w:val="single" w:sz="4" w:space="0" w:color="auto"/>
              <w:right w:val="single" w:sz="8" w:space="0" w:color="auto"/>
            </w:tcBorders>
            <w:shd w:val="clear" w:color="000000" w:fill="FFFFFF"/>
            <w:noWrap/>
            <w:vAlign w:val="center"/>
            <w:hideMark/>
          </w:tcPr>
          <w:p w14:paraId="6F7349D7"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970,00</w:t>
            </w:r>
          </w:p>
        </w:tc>
        <w:tc>
          <w:tcPr>
            <w:tcW w:w="0" w:type="auto"/>
            <w:tcBorders>
              <w:top w:val="nil"/>
              <w:left w:val="nil"/>
              <w:bottom w:val="single" w:sz="4" w:space="0" w:color="auto"/>
              <w:right w:val="single" w:sz="8" w:space="0" w:color="auto"/>
            </w:tcBorders>
            <w:vAlign w:val="center"/>
            <w:hideMark/>
          </w:tcPr>
          <w:p w14:paraId="34E49D8A"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 </w:t>
            </w:r>
          </w:p>
        </w:tc>
      </w:tr>
      <w:tr w:rsidR="00E16993" w:rsidRPr="00E16993" w14:paraId="044A8DD5" w14:textId="77777777" w:rsidTr="00E16993">
        <w:trPr>
          <w:trHeight w:val="315"/>
          <w:jc w:val="center"/>
        </w:trPr>
        <w:tc>
          <w:tcPr>
            <w:tcW w:w="1914" w:type="dxa"/>
            <w:tcBorders>
              <w:top w:val="nil"/>
              <w:left w:val="single" w:sz="8" w:space="0" w:color="auto"/>
              <w:bottom w:val="single" w:sz="4" w:space="0" w:color="auto"/>
              <w:right w:val="single" w:sz="8" w:space="0" w:color="auto"/>
            </w:tcBorders>
            <w:vAlign w:val="center"/>
            <w:hideMark/>
          </w:tcPr>
          <w:p w14:paraId="61850121"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Suprafata desfasurata (Ad)</w:t>
            </w:r>
          </w:p>
        </w:tc>
        <w:tc>
          <w:tcPr>
            <w:tcW w:w="2285" w:type="dxa"/>
            <w:tcBorders>
              <w:top w:val="nil"/>
              <w:left w:val="nil"/>
              <w:bottom w:val="single" w:sz="4" w:space="0" w:color="auto"/>
              <w:right w:val="single" w:sz="4" w:space="0" w:color="auto"/>
            </w:tcBorders>
            <w:shd w:val="clear" w:color="000000" w:fill="FFFFFF"/>
            <w:vAlign w:val="center"/>
            <w:hideMark/>
          </w:tcPr>
          <w:p w14:paraId="46893A10"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749,00</w:t>
            </w:r>
          </w:p>
        </w:tc>
        <w:tc>
          <w:tcPr>
            <w:tcW w:w="1438" w:type="dxa"/>
            <w:tcBorders>
              <w:top w:val="nil"/>
              <w:left w:val="nil"/>
              <w:bottom w:val="single" w:sz="4" w:space="0" w:color="auto"/>
              <w:right w:val="single" w:sz="4" w:space="0" w:color="auto"/>
            </w:tcBorders>
            <w:shd w:val="clear" w:color="000000" w:fill="FFFFFF"/>
            <w:vAlign w:val="center"/>
            <w:hideMark/>
          </w:tcPr>
          <w:p w14:paraId="198540F2"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9,00</w:t>
            </w:r>
          </w:p>
        </w:tc>
        <w:tc>
          <w:tcPr>
            <w:tcW w:w="1385" w:type="dxa"/>
            <w:tcBorders>
              <w:top w:val="nil"/>
              <w:left w:val="nil"/>
              <w:bottom w:val="single" w:sz="4" w:space="0" w:color="auto"/>
              <w:right w:val="single" w:sz="8" w:space="0" w:color="auto"/>
            </w:tcBorders>
            <w:shd w:val="clear" w:color="000000" w:fill="FFFFFF"/>
            <w:vAlign w:val="center"/>
            <w:hideMark/>
          </w:tcPr>
          <w:p w14:paraId="2819422E"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7,00</w:t>
            </w:r>
          </w:p>
        </w:tc>
        <w:tc>
          <w:tcPr>
            <w:tcW w:w="1337" w:type="dxa"/>
            <w:tcBorders>
              <w:top w:val="nil"/>
              <w:left w:val="single" w:sz="4" w:space="0" w:color="auto"/>
              <w:bottom w:val="single" w:sz="4" w:space="0" w:color="auto"/>
              <w:right w:val="nil"/>
            </w:tcBorders>
            <w:shd w:val="clear" w:color="000000" w:fill="FFFFFF"/>
            <w:vAlign w:val="center"/>
            <w:hideMark/>
          </w:tcPr>
          <w:p w14:paraId="6C0CB660" w14:textId="77777777" w:rsidR="00E16993" w:rsidRPr="00E16993" w:rsidRDefault="00E16993" w:rsidP="00DB280A">
            <w:pPr>
              <w:jc w:val="both"/>
              <w:rPr>
                <w:rFonts w:ascii="Verdana" w:hAnsi="Verdana"/>
                <w:sz w:val="20"/>
                <w:szCs w:val="20"/>
                <w:lang w:val="en-US"/>
              </w:rPr>
            </w:pPr>
            <w:r w:rsidRPr="00E16993">
              <w:rPr>
                <w:rFonts w:ascii="Verdana" w:hAnsi="Verdana"/>
                <w:sz w:val="20"/>
                <w:szCs w:val="20"/>
                <w:lang w:val="en-US"/>
              </w:rPr>
              <w:t>905,00</w:t>
            </w:r>
          </w:p>
        </w:tc>
        <w:tc>
          <w:tcPr>
            <w:tcW w:w="0" w:type="auto"/>
            <w:tcBorders>
              <w:top w:val="nil"/>
              <w:left w:val="single" w:sz="8" w:space="0" w:color="auto"/>
              <w:bottom w:val="single" w:sz="4" w:space="0" w:color="auto"/>
              <w:right w:val="single" w:sz="8" w:space="0" w:color="auto"/>
            </w:tcBorders>
            <w:vAlign w:val="center"/>
            <w:hideMark/>
          </w:tcPr>
          <w:p w14:paraId="3EBD6EA5"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mp</w:t>
            </w:r>
          </w:p>
        </w:tc>
      </w:tr>
      <w:tr w:rsidR="00E16993" w:rsidRPr="00E16993" w14:paraId="470E801C" w14:textId="77777777" w:rsidTr="00E16993">
        <w:trPr>
          <w:trHeight w:val="630"/>
          <w:jc w:val="center"/>
        </w:trPr>
        <w:tc>
          <w:tcPr>
            <w:tcW w:w="1914" w:type="dxa"/>
            <w:tcBorders>
              <w:top w:val="nil"/>
              <w:left w:val="single" w:sz="8" w:space="0" w:color="auto"/>
              <w:bottom w:val="single" w:sz="4" w:space="0" w:color="auto"/>
              <w:right w:val="single" w:sz="8" w:space="0" w:color="auto"/>
            </w:tcBorders>
            <w:vAlign w:val="center"/>
            <w:hideMark/>
          </w:tcPr>
          <w:p w14:paraId="3B2FC858"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 xml:space="preserve">Suprafata desfasurata totala amplasament </w:t>
            </w:r>
            <w:r w:rsidRPr="00E16993">
              <w:rPr>
                <w:rFonts w:ascii="Verdana" w:hAnsi="Verdana"/>
                <w:b/>
                <w:bCs/>
                <w:i/>
                <w:iCs/>
                <w:color w:val="000000"/>
                <w:sz w:val="20"/>
                <w:szCs w:val="20"/>
                <w:lang w:val="en-US"/>
              </w:rPr>
              <w:t>nr. cad. 69760</w:t>
            </w:r>
          </w:p>
        </w:tc>
        <w:tc>
          <w:tcPr>
            <w:tcW w:w="5108" w:type="dxa"/>
            <w:gridSpan w:val="3"/>
            <w:tcBorders>
              <w:top w:val="single" w:sz="4" w:space="0" w:color="auto"/>
              <w:left w:val="nil"/>
              <w:bottom w:val="single" w:sz="4" w:space="0" w:color="auto"/>
              <w:right w:val="single" w:sz="8" w:space="0" w:color="000000"/>
            </w:tcBorders>
            <w:shd w:val="clear" w:color="000000" w:fill="FFFFFF"/>
            <w:vAlign w:val="center"/>
            <w:hideMark/>
          </w:tcPr>
          <w:p w14:paraId="3325B901"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1319,00</w:t>
            </w:r>
          </w:p>
        </w:tc>
        <w:tc>
          <w:tcPr>
            <w:tcW w:w="1337" w:type="dxa"/>
            <w:tcBorders>
              <w:top w:val="nil"/>
              <w:left w:val="nil"/>
              <w:bottom w:val="single" w:sz="4" w:space="0" w:color="auto"/>
              <w:right w:val="single" w:sz="8" w:space="0" w:color="auto"/>
            </w:tcBorders>
            <w:shd w:val="clear" w:color="000000" w:fill="FFFFFF"/>
            <w:vAlign w:val="center"/>
            <w:hideMark/>
          </w:tcPr>
          <w:p w14:paraId="49371775"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1087,00</w:t>
            </w:r>
          </w:p>
        </w:tc>
        <w:tc>
          <w:tcPr>
            <w:tcW w:w="0" w:type="auto"/>
            <w:tcBorders>
              <w:top w:val="nil"/>
              <w:left w:val="nil"/>
              <w:bottom w:val="single" w:sz="4" w:space="0" w:color="auto"/>
              <w:right w:val="single" w:sz="8" w:space="0" w:color="auto"/>
            </w:tcBorders>
            <w:vAlign w:val="center"/>
            <w:hideMark/>
          </w:tcPr>
          <w:p w14:paraId="618BB0E7"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 </w:t>
            </w:r>
          </w:p>
        </w:tc>
      </w:tr>
      <w:tr w:rsidR="00E16993" w:rsidRPr="00E16993" w14:paraId="6156669B" w14:textId="77777777" w:rsidTr="00E16993">
        <w:trPr>
          <w:trHeight w:val="315"/>
          <w:jc w:val="center"/>
        </w:trPr>
        <w:tc>
          <w:tcPr>
            <w:tcW w:w="1914" w:type="dxa"/>
            <w:tcBorders>
              <w:top w:val="nil"/>
              <w:left w:val="single" w:sz="8" w:space="0" w:color="auto"/>
              <w:bottom w:val="single" w:sz="4" w:space="0" w:color="auto"/>
              <w:right w:val="single" w:sz="8" w:space="0" w:color="auto"/>
            </w:tcBorders>
            <w:vAlign w:val="center"/>
            <w:hideMark/>
          </w:tcPr>
          <w:p w14:paraId="1255851F"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Suprafata utila (Au)</w:t>
            </w:r>
          </w:p>
        </w:tc>
        <w:tc>
          <w:tcPr>
            <w:tcW w:w="2285" w:type="dxa"/>
            <w:tcBorders>
              <w:top w:val="nil"/>
              <w:left w:val="nil"/>
              <w:bottom w:val="single" w:sz="4" w:space="0" w:color="auto"/>
              <w:right w:val="single" w:sz="4" w:space="0" w:color="auto"/>
            </w:tcBorders>
            <w:shd w:val="clear" w:color="000000" w:fill="FFFFFF"/>
            <w:vAlign w:val="center"/>
            <w:hideMark/>
          </w:tcPr>
          <w:p w14:paraId="75E0ACA8"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680,07</w:t>
            </w:r>
          </w:p>
        </w:tc>
        <w:tc>
          <w:tcPr>
            <w:tcW w:w="1438" w:type="dxa"/>
            <w:tcBorders>
              <w:top w:val="nil"/>
              <w:left w:val="nil"/>
              <w:bottom w:val="single" w:sz="4" w:space="0" w:color="auto"/>
              <w:right w:val="single" w:sz="4" w:space="0" w:color="auto"/>
            </w:tcBorders>
            <w:shd w:val="clear" w:color="000000" w:fill="FFFFFF"/>
            <w:vAlign w:val="center"/>
            <w:hideMark/>
          </w:tcPr>
          <w:p w14:paraId="474CA44A"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7</w:t>
            </w:r>
          </w:p>
        </w:tc>
        <w:tc>
          <w:tcPr>
            <w:tcW w:w="1385" w:type="dxa"/>
            <w:tcBorders>
              <w:top w:val="nil"/>
              <w:left w:val="nil"/>
              <w:bottom w:val="single" w:sz="4" w:space="0" w:color="auto"/>
              <w:right w:val="single" w:sz="8" w:space="0" w:color="auto"/>
            </w:tcBorders>
            <w:shd w:val="clear" w:color="000000" w:fill="FFFFFF"/>
            <w:vAlign w:val="center"/>
            <w:hideMark/>
          </w:tcPr>
          <w:p w14:paraId="62477D14"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5,42</w:t>
            </w:r>
          </w:p>
        </w:tc>
        <w:tc>
          <w:tcPr>
            <w:tcW w:w="1337" w:type="dxa"/>
            <w:tcBorders>
              <w:top w:val="nil"/>
              <w:left w:val="single" w:sz="4" w:space="0" w:color="auto"/>
              <w:bottom w:val="single" w:sz="4" w:space="0" w:color="auto"/>
              <w:right w:val="nil"/>
            </w:tcBorders>
            <w:shd w:val="clear" w:color="000000" w:fill="FFFFFF"/>
            <w:vAlign w:val="center"/>
            <w:hideMark/>
          </w:tcPr>
          <w:p w14:paraId="6B964C11"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843,34</w:t>
            </w:r>
          </w:p>
        </w:tc>
        <w:tc>
          <w:tcPr>
            <w:tcW w:w="0" w:type="auto"/>
            <w:tcBorders>
              <w:top w:val="nil"/>
              <w:left w:val="single" w:sz="8" w:space="0" w:color="auto"/>
              <w:bottom w:val="single" w:sz="4" w:space="0" w:color="auto"/>
              <w:right w:val="single" w:sz="8" w:space="0" w:color="auto"/>
            </w:tcBorders>
            <w:vAlign w:val="center"/>
            <w:hideMark/>
          </w:tcPr>
          <w:p w14:paraId="7FF12647"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mp</w:t>
            </w:r>
          </w:p>
        </w:tc>
      </w:tr>
      <w:tr w:rsidR="00E16993" w:rsidRPr="00E16993" w14:paraId="3A55DFAB" w14:textId="77777777" w:rsidTr="00E16993">
        <w:trPr>
          <w:trHeight w:val="315"/>
          <w:jc w:val="center"/>
        </w:trPr>
        <w:tc>
          <w:tcPr>
            <w:tcW w:w="1914" w:type="dxa"/>
            <w:tcBorders>
              <w:top w:val="nil"/>
              <w:left w:val="single" w:sz="8" w:space="0" w:color="auto"/>
              <w:bottom w:val="single" w:sz="4" w:space="0" w:color="auto"/>
              <w:right w:val="single" w:sz="8" w:space="0" w:color="auto"/>
            </w:tcBorders>
            <w:vAlign w:val="center"/>
            <w:hideMark/>
          </w:tcPr>
          <w:p w14:paraId="4AAB290A"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P.O.T. %</w:t>
            </w:r>
          </w:p>
        </w:tc>
        <w:tc>
          <w:tcPr>
            <w:tcW w:w="5108" w:type="dxa"/>
            <w:gridSpan w:val="3"/>
            <w:tcBorders>
              <w:top w:val="single" w:sz="4" w:space="0" w:color="auto"/>
              <w:left w:val="nil"/>
              <w:bottom w:val="single" w:sz="4" w:space="0" w:color="auto"/>
              <w:right w:val="single" w:sz="8" w:space="0" w:color="000000"/>
            </w:tcBorders>
            <w:shd w:val="clear" w:color="000000" w:fill="FFFFFF"/>
            <w:vAlign w:val="center"/>
            <w:hideMark/>
          </w:tcPr>
          <w:p w14:paraId="23525195"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0,40</w:t>
            </w:r>
          </w:p>
        </w:tc>
        <w:tc>
          <w:tcPr>
            <w:tcW w:w="1337" w:type="dxa"/>
            <w:tcBorders>
              <w:top w:val="nil"/>
              <w:left w:val="nil"/>
              <w:bottom w:val="single" w:sz="4" w:space="0" w:color="auto"/>
              <w:right w:val="single" w:sz="8" w:space="0" w:color="auto"/>
            </w:tcBorders>
            <w:shd w:val="clear" w:color="000000" w:fill="FFFFFF"/>
            <w:vAlign w:val="center"/>
            <w:hideMark/>
          </w:tcPr>
          <w:p w14:paraId="281078A7"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0,32</w:t>
            </w:r>
          </w:p>
        </w:tc>
        <w:tc>
          <w:tcPr>
            <w:tcW w:w="0" w:type="auto"/>
            <w:tcBorders>
              <w:top w:val="nil"/>
              <w:left w:val="nil"/>
              <w:bottom w:val="single" w:sz="4" w:space="0" w:color="auto"/>
              <w:right w:val="single" w:sz="8" w:space="0" w:color="auto"/>
            </w:tcBorders>
            <w:vAlign w:val="center"/>
            <w:hideMark/>
          </w:tcPr>
          <w:p w14:paraId="1AF16900"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w:t>
            </w:r>
          </w:p>
        </w:tc>
      </w:tr>
      <w:tr w:rsidR="00E16993" w:rsidRPr="00E16993" w14:paraId="2D140D0B" w14:textId="77777777" w:rsidTr="00E16993">
        <w:trPr>
          <w:trHeight w:val="315"/>
          <w:jc w:val="center"/>
        </w:trPr>
        <w:tc>
          <w:tcPr>
            <w:tcW w:w="1914" w:type="dxa"/>
            <w:tcBorders>
              <w:top w:val="nil"/>
              <w:left w:val="single" w:sz="8" w:space="0" w:color="auto"/>
              <w:bottom w:val="single" w:sz="4" w:space="0" w:color="auto"/>
              <w:right w:val="single" w:sz="8" w:space="0" w:color="auto"/>
            </w:tcBorders>
            <w:vAlign w:val="center"/>
            <w:hideMark/>
          </w:tcPr>
          <w:p w14:paraId="0B728595"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C.U.T.</w:t>
            </w:r>
          </w:p>
        </w:tc>
        <w:tc>
          <w:tcPr>
            <w:tcW w:w="5108" w:type="dxa"/>
            <w:gridSpan w:val="3"/>
            <w:tcBorders>
              <w:top w:val="single" w:sz="4" w:space="0" w:color="auto"/>
              <w:left w:val="nil"/>
              <w:bottom w:val="single" w:sz="4" w:space="0" w:color="auto"/>
              <w:right w:val="single" w:sz="8" w:space="0" w:color="000000"/>
            </w:tcBorders>
            <w:shd w:val="clear" w:color="000000" w:fill="FFFFFF"/>
            <w:vAlign w:val="center"/>
            <w:hideMark/>
          </w:tcPr>
          <w:p w14:paraId="437B4C2B"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0,44</w:t>
            </w:r>
          </w:p>
        </w:tc>
        <w:tc>
          <w:tcPr>
            <w:tcW w:w="1337" w:type="dxa"/>
            <w:tcBorders>
              <w:top w:val="nil"/>
              <w:left w:val="nil"/>
              <w:bottom w:val="single" w:sz="4" w:space="0" w:color="auto"/>
              <w:right w:val="single" w:sz="8" w:space="0" w:color="auto"/>
            </w:tcBorders>
            <w:shd w:val="clear" w:color="000000" w:fill="FFFFFF"/>
            <w:vAlign w:val="center"/>
            <w:hideMark/>
          </w:tcPr>
          <w:p w14:paraId="6C25D972"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0,36</w:t>
            </w:r>
          </w:p>
        </w:tc>
        <w:tc>
          <w:tcPr>
            <w:tcW w:w="0" w:type="auto"/>
            <w:tcBorders>
              <w:top w:val="nil"/>
              <w:left w:val="nil"/>
              <w:bottom w:val="single" w:sz="4" w:space="0" w:color="auto"/>
              <w:right w:val="single" w:sz="8" w:space="0" w:color="auto"/>
            </w:tcBorders>
            <w:vAlign w:val="center"/>
            <w:hideMark/>
          </w:tcPr>
          <w:p w14:paraId="0313E3BA"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w:t>
            </w:r>
          </w:p>
        </w:tc>
      </w:tr>
      <w:tr w:rsidR="00E16993" w:rsidRPr="00E16993" w14:paraId="3E1045DF" w14:textId="77777777" w:rsidTr="00E16993">
        <w:trPr>
          <w:trHeight w:val="315"/>
          <w:jc w:val="center"/>
        </w:trPr>
        <w:tc>
          <w:tcPr>
            <w:tcW w:w="1914" w:type="dxa"/>
            <w:tcBorders>
              <w:top w:val="nil"/>
              <w:left w:val="single" w:sz="8" w:space="0" w:color="auto"/>
              <w:bottom w:val="single" w:sz="4" w:space="0" w:color="auto"/>
              <w:right w:val="single" w:sz="8" w:space="0" w:color="auto"/>
            </w:tcBorders>
            <w:vAlign w:val="center"/>
            <w:hideMark/>
          </w:tcPr>
          <w:p w14:paraId="75453ADC" w14:textId="77777777" w:rsidR="00E16993" w:rsidRPr="00E16993" w:rsidRDefault="00E16993" w:rsidP="00DB280A">
            <w:pPr>
              <w:jc w:val="both"/>
              <w:rPr>
                <w:rFonts w:ascii="Verdana" w:hAnsi="Verdana"/>
                <w:sz w:val="20"/>
                <w:szCs w:val="20"/>
                <w:lang w:val="en-US"/>
              </w:rPr>
            </w:pPr>
            <w:r w:rsidRPr="00E16993">
              <w:rPr>
                <w:rFonts w:ascii="Verdana" w:hAnsi="Verdana"/>
                <w:sz w:val="20"/>
                <w:szCs w:val="20"/>
                <w:lang w:val="en-US"/>
              </w:rPr>
              <w:t>Categoria de importanta</w:t>
            </w:r>
          </w:p>
        </w:tc>
        <w:tc>
          <w:tcPr>
            <w:tcW w:w="2285" w:type="dxa"/>
            <w:tcBorders>
              <w:top w:val="nil"/>
              <w:left w:val="nil"/>
              <w:bottom w:val="single" w:sz="4" w:space="0" w:color="auto"/>
              <w:right w:val="single" w:sz="4" w:space="0" w:color="auto"/>
            </w:tcBorders>
            <w:shd w:val="clear" w:color="000000" w:fill="FFFFFF"/>
            <w:vAlign w:val="center"/>
            <w:hideMark/>
          </w:tcPr>
          <w:p w14:paraId="7BEFEEEC" w14:textId="77777777" w:rsidR="00E16993" w:rsidRPr="00E16993" w:rsidRDefault="00E16993" w:rsidP="00DB280A">
            <w:pPr>
              <w:jc w:val="both"/>
              <w:rPr>
                <w:rFonts w:ascii="Verdana" w:hAnsi="Verdana"/>
                <w:sz w:val="20"/>
                <w:szCs w:val="20"/>
                <w:lang w:val="en-US"/>
              </w:rPr>
            </w:pPr>
            <w:r w:rsidRPr="00E16993">
              <w:rPr>
                <w:rFonts w:ascii="Verdana" w:hAnsi="Verdana"/>
                <w:sz w:val="20"/>
                <w:szCs w:val="20"/>
                <w:lang w:val="en-US"/>
              </w:rPr>
              <w:t>C (normala)</w:t>
            </w:r>
          </w:p>
        </w:tc>
        <w:tc>
          <w:tcPr>
            <w:tcW w:w="1438" w:type="dxa"/>
            <w:tcBorders>
              <w:top w:val="nil"/>
              <w:left w:val="nil"/>
              <w:bottom w:val="single" w:sz="4" w:space="0" w:color="auto"/>
              <w:right w:val="single" w:sz="4" w:space="0" w:color="auto"/>
            </w:tcBorders>
            <w:shd w:val="clear" w:color="000000" w:fill="FFFFFF"/>
            <w:vAlign w:val="center"/>
            <w:hideMark/>
          </w:tcPr>
          <w:p w14:paraId="3EADCE3E" w14:textId="77777777" w:rsidR="00E16993" w:rsidRPr="00E16993" w:rsidRDefault="00E16993" w:rsidP="00DB280A">
            <w:pPr>
              <w:jc w:val="both"/>
              <w:rPr>
                <w:rFonts w:ascii="Verdana" w:hAnsi="Verdana"/>
                <w:sz w:val="20"/>
                <w:szCs w:val="20"/>
                <w:lang w:val="en-US"/>
              </w:rPr>
            </w:pPr>
            <w:r w:rsidRPr="00E16993">
              <w:rPr>
                <w:rFonts w:ascii="Verdana" w:hAnsi="Verdana"/>
                <w:sz w:val="20"/>
                <w:szCs w:val="20"/>
                <w:lang w:val="en-US"/>
              </w:rPr>
              <w:t>C (normala)</w:t>
            </w:r>
          </w:p>
        </w:tc>
        <w:tc>
          <w:tcPr>
            <w:tcW w:w="1385" w:type="dxa"/>
            <w:tcBorders>
              <w:top w:val="nil"/>
              <w:left w:val="nil"/>
              <w:bottom w:val="single" w:sz="4" w:space="0" w:color="auto"/>
              <w:right w:val="single" w:sz="8" w:space="0" w:color="auto"/>
            </w:tcBorders>
            <w:shd w:val="clear" w:color="000000" w:fill="FFFFFF"/>
            <w:vAlign w:val="center"/>
            <w:hideMark/>
          </w:tcPr>
          <w:p w14:paraId="2CCDF9C4" w14:textId="77777777" w:rsidR="00E16993" w:rsidRPr="00E16993" w:rsidRDefault="00E16993" w:rsidP="00DB280A">
            <w:pPr>
              <w:jc w:val="both"/>
              <w:rPr>
                <w:rFonts w:ascii="Verdana" w:hAnsi="Verdana"/>
                <w:sz w:val="20"/>
                <w:szCs w:val="20"/>
                <w:lang w:val="en-US"/>
              </w:rPr>
            </w:pPr>
            <w:r w:rsidRPr="00E16993">
              <w:rPr>
                <w:rFonts w:ascii="Verdana" w:hAnsi="Verdana"/>
                <w:sz w:val="20"/>
                <w:szCs w:val="20"/>
                <w:lang w:val="en-US"/>
              </w:rPr>
              <w:t>C (normala)</w:t>
            </w:r>
          </w:p>
        </w:tc>
        <w:tc>
          <w:tcPr>
            <w:tcW w:w="1337" w:type="dxa"/>
            <w:tcBorders>
              <w:top w:val="nil"/>
              <w:left w:val="single" w:sz="4" w:space="0" w:color="auto"/>
              <w:bottom w:val="single" w:sz="4" w:space="0" w:color="auto"/>
              <w:right w:val="nil"/>
            </w:tcBorders>
            <w:shd w:val="clear" w:color="000000" w:fill="FFFFFF"/>
            <w:vAlign w:val="center"/>
            <w:hideMark/>
          </w:tcPr>
          <w:p w14:paraId="74F3947D" w14:textId="77777777" w:rsidR="00E16993" w:rsidRPr="00E16993" w:rsidRDefault="00E16993" w:rsidP="00DB280A">
            <w:pPr>
              <w:jc w:val="both"/>
              <w:rPr>
                <w:rFonts w:ascii="Verdana" w:hAnsi="Verdana"/>
                <w:sz w:val="20"/>
                <w:szCs w:val="20"/>
                <w:lang w:val="en-US"/>
              </w:rPr>
            </w:pPr>
            <w:r w:rsidRPr="00E16993">
              <w:rPr>
                <w:rFonts w:ascii="Verdana" w:hAnsi="Verdana"/>
                <w:sz w:val="20"/>
                <w:szCs w:val="20"/>
                <w:lang w:val="en-US"/>
              </w:rPr>
              <w:t>C (normala)</w:t>
            </w:r>
          </w:p>
        </w:tc>
        <w:tc>
          <w:tcPr>
            <w:tcW w:w="0" w:type="auto"/>
            <w:tcBorders>
              <w:top w:val="nil"/>
              <w:left w:val="single" w:sz="8" w:space="0" w:color="auto"/>
              <w:bottom w:val="single" w:sz="4" w:space="0" w:color="auto"/>
              <w:right w:val="single" w:sz="8" w:space="0" w:color="auto"/>
            </w:tcBorders>
            <w:vAlign w:val="center"/>
            <w:hideMark/>
          </w:tcPr>
          <w:p w14:paraId="3F9479C5"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w:t>
            </w:r>
          </w:p>
        </w:tc>
      </w:tr>
      <w:tr w:rsidR="00E16993" w:rsidRPr="00E16993" w14:paraId="757226DA" w14:textId="77777777" w:rsidTr="00E16993">
        <w:trPr>
          <w:trHeight w:val="315"/>
          <w:jc w:val="center"/>
        </w:trPr>
        <w:tc>
          <w:tcPr>
            <w:tcW w:w="1914" w:type="dxa"/>
            <w:tcBorders>
              <w:top w:val="nil"/>
              <w:left w:val="single" w:sz="8" w:space="0" w:color="auto"/>
              <w:bottom w:val="single" w:sz="4" w:space="0" w:color="auto"/>
              <w:right w:val="single" w:sz="8" w:space="0" w:color="auto"/>
            </w:tcBorders>
            <w:vAlign w:val="center"/>
            <w:hideMark/>
          </w:tcPr>
          <w:p w14:paraId="1155448C" w14:textId="77777777" w:rsidR="00E16993" w:rsidRPr="00E16993" w:rsidRDefault="00E16993" w:rsidP="00DB280A">
            <w:pPr>
              <w:jc w:val="both"/>
              <w:rPr>
                <w:rFonts w:ascii="Verdana" w:hAnsi="Verdana"/>
                <w:sz w:val="20"/>
                <w:szCs w:val="20"/>
                <w:lang w:val="en-US"/>
              </w:rPr>
            </w:pPr>
            <w:r w:rsidRPr="00E16993">
              <w:rPr>
                <w:rFonts w:ascii="Verdana" w:hAnsi="Verdana"/>
                <w:sz w:val="20"/>
                <w:szCs w:val="20"/>
                <w:lang w:val="en-US"/>
              </w:rPr>
              <w:t>Clasa de importanta</w:t>
            </w:r>
          </w:p>
        </w:tc>
        <w:tc>
          <w:tcPr>
            <w:tcW w:w="2285" w:type="dxa"/>
            <w:tcBorders>
              <w:top w:val="nil"/>
              <w:left w:val="nil"/>
              <w:bottom w:val="single" w:sz="4" w:space="0" w:color="auto"/>
              <w:right w:val="single" w:sz="4" w:space="0" w:color="auto"/>
            </w:tcBorders>
            <w:shd w:val="clear" w:color="000000" w:fill="FFFFFF"/>
            <w:vAlign w:val="center"/>
            <w:hideMark/>
          </w:tcPr>
          <w:p w14:paraId="0F335BBF" w14:textId="77777777" w:rsidR="00E16993" w:rsidRPr="00E16993" w:rsidRDefault="00E16993" w:rsidP="00DB280A">
            <w:pPr>
              <w:jc w:val="both"/>
              <w:rPr>
                <w:rFonts w:ascii="Verdana" w:hAnsi="Verdana"/>
                <w:sz w:val="20"/>
                <w:szCs w:val="20"/>
                <w:lang w:val="en-US"/>
              </w:rPr>
            </w:pPr>
            <w:r w:rsidRPr="00E16993">
              <w:rPr>
                <w:rFonts w:ascii="Verdana" w:hAnsi="Verdana"/>
                <w:sz w:val="20"/>
                <w:szCs w:val="20"/>
                <w:lang w:val="en-US"/>
              </w:rPr>
              <w:t xml:space="preserve">III </w:t>
            </w:r>
          </w:p>
        </w:tc>
        <w:tc>
          <w:tcPr>
            <w:tcW w:w="1438" w:type="dxa"/>
            <w:tcBorders>
              <w:top w:val="nil"/>
              <w:left w:val="nil"/>
              <w:bottom w:val="single" w:sz="4" w:space="0" w:color="auto"/>
              <w:right w:val="single" w:sz="4" w:space="0" w:color="auto"/>
            </w:tcBorders>
            <w:shd w:val="clear" w:color="000000" w:fill="FFFFFF"/>
            <w:vAlign w:val="center"/>
            <w:hideMark/>
          </w:tcPr>
          <w:p w14:paraId="40535A4C" w14:textId="77777777" w:rsidR="00E16993" w:rsidRPr="00E16993" w:rsidRDefault="00E16993" w:rsidP="00DB280A">
            <w:pPr>
              <w:jc w:val="both"/>
              <w:rPr>
                <w:rFonts w:ascii="Verdana" w:hAnsi="Verdana"/>
                <w:sz w:val="20"/>
                <w:szCs w:val="20"/>
                <w:lang w:val="en-US"/>
              </w:rPr>
            </w:pPr>
            <w:r w:rsidRPr="00E16993">
              <w:rPr>
                <w:rFonts w:ascii="Verdana" w:hAnsi="Verdana"/>
                <w:sz w:val="20"/>
                <w:szCs w:val="20"/>
                <w:lang w:val="en-US"/>
              </w:rPr>
              <w:t>III</w:t>
            </w:r>
          </w:p>
        </w:tc>
        <w:tc>
          <w:tcPr>
            <w:tcW w:w="1385" w:type="dxa"/>
            <w:tcBorders>
              <w:top w:val="nil"/>
              <w:left w:val="nil"/>
              <w:bottom w:val="single" w:sz="4" w:space="0" w:color="auto"/>
              <w:right w:val="single" w:sz="8" w:space="0" w:color="auto"/>
            </w:tcBorders>
            <w:shd w:val="clear" w:color="000000" w:fill="FFFFFF"/>
            <w:vAlign w:val="center"/>
            <w:hideMark/>
          </w:tcPr>
          <w:p w14:paraId="58BBDA05" w14:textId="77777777" w:rsidR="00E16993" w:rsidRPr="00E16993" w:rsidRDefault="00E16993" w:rsidP="00DB280A">
            <w:pPr>
              <w:jc w:val="both"/>
              <w:rPr>
                <w:rFonts w:ascii="Verdana" w:hAnsi="Verdana"/>
                <w:sz w:val="20"/>
                <w:szCs w:val="20"/>
                <w:lang w:val="en-US"/>
              </w:rPr>
            </w:pPr>
            <w:r w:rsidRPr="00E16993">
              <w:rPr>
                <w:rFonts w:ascii="Verdana" w:hAnsi="Verdana"/>
                <w:sz w:val="20"/>
                <w:szCs w:val="20"/>
                <w:lang w:val="en-US"/>
              </w:rPr>
              <w:t>III</w:t>
            </w:r>
          </w:p>
        </w:tc>
        <w:tc>
          <w:tcPr>
            <w:tcW w:w="1337" w:type="dxa"/>
            <w:tcBorders>
              <w:top w:val="nil"/>
              <w:left w:val="single" w:sz="4" w:space="0" w:color="auto"/>
              <w:bottom w:val="single" w:sz="4" w:space="0" w:color="auto"/>
              <w:right w:val="nil"/>
            </w:tcBorders>
            <w:shd w:val="clear" w:color="000000" w:fill="FFFFFF"/>
            <w:vAlign w:val="center"/>
            <w:hideMark/>
          </w:tcPr>
          <w:p w14:paraId="39A7C570" w14:textId="77777777" w:rsidR="00E16993" w:rsidRPr="00E16993" w:rsidRDefault="00E16993" w:rsidP="00DB280A">
            <w:pPr>
              <w:jc w:val="both"/>
              <w:rPr>
                <w:rFonts w:ascii="Verdana" w:hAnsi="Verdana"/>
                <w:sz w:val="20"/>
                <w:szCs w:val="20"/>
                <w:lang w:val="en-US"/>
              </w:rPr>
            </w:pPr>
            <w:r w:rsidRPr="00E16993">
              <w:rPr>
                <w:rFonts w:ascii="Verdana" w:hAnsi="Verdana"/>
                <w:sz w:val="20"/>
                <w:szCs w:val="20"/>
                <w:lang w:val="en-US"/>
              </w:rPr>
              <w:t>III</w:t>
            </w:r>
          </w:p>
        </w:tc>
        <w:tc>
          <w:tcPr>
            <w:tcW w:w="0" w:type="auto"/>
            <w:tcBorders>
              <w:top w:val="nil"/>
              <w:left w:val="single" w:sz="8" w:space="0" w:color="auto"/>
              <w:bottom w:val="single" w:sz="4" w:space="0" w:color="auto"/>
              <w:right w:val="single" w:sz="8" w:space="0" w:color="auto"/>
            </w:tcBorders>
            <w:vAlign w:val="center"/>
            <w:hideMark/>
          </w:tcPr>
          <w:p w14:paraId="744E286F"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w:t>
            </w:r>
          </w:p>
        </w:tc>
      </w:tr>
      <w:tr w:rsidR="00E16993" w:rsidRPr="00E16993" w14:paraId="68C3675A" w14:textId="77777777" w:rsidTr="00E16993">
        <w:trPr>
          <w:trHeight w:val="315"/>
          <w:jc w:val="center"/>
        </w:trPr>
        <w:tc>
          <w:tcPr>
            <w:tcW w:w="1914" w:type="dxa"/>
            <w:tcBorders>
              <w:top w:val="nil"/>
              <w:left w:val="single" w:sz="8" w:space="0" w:color="auto"/>
              <w:bottom w:val="single" w:sz="4" w:space="0" w:color="auto"/>
              <w:right w:val="single" w:sz="8" w:space="0" w:color="auto"/>
            </w:tcBorders>
            <w:vAlign w:val="center"/>
            <w:hideMark/>
          </w:tcPr>
          <w:p w14:paraId="37497534" w14:textId="77777777" w:rsidR="00E16993" w:rsidRPr="00E16993" w:rsidRDefault="00E16993" w:rsidP="00DB280A">
            <w:pPr>
              <w:jc w:val="both"/>
              <w:rPr>
                <w:rFonts w:ascii="Verdana" w:hAnsi="Verdana"/>
                <w:sz w:val="20"/>
                <w:szCs w:val="20"/>
                <w:lang w:val="en-US"/>
              </w:rPr>
            </w:pPr>
            <w:r w:rsidRPr="00E16993">
              <w:rPr>
                <w:rFonts w:ascii="Verdana" w:hAnsi="Verdana"/>
                <w:sz w:val="20"/>
                <w:szCs w:val="20"/>
                <w:lang w:val="en-US"/>
              </w:rPr>
              <w:t>Gradul de rezistenta la foc</w:t>
            </w:r>
          </w:p>
        </w:tc>
        <w:tc>
          <w:tcPr>
            <w:tcW w:w="2285" w:type="dxa"/>
            <w:tcBorders>
              <w:top w:val="nil"/>
              <w:left w:val="nil"/>
              <w:bottom w:val="single" w:sz="4" w:space="0" w:color="auto"/>
              <w:right w:val="single" w:sz="4" w:space="0" w:color="auto"/>
            </w:tcBorders>
            <w:shd w:val="clear" w:color="000000" w:fill="FFFFFF"/>
            <w:vAlign w:val="center"/>
            <w:hideMark/>
          </w:tcPr>
          <w:p w14:paraId="1822170C" w14:textId="77777777" w:rsidR="00E16993" w:rsidRPr="00E16993" w:rsidRDefault="00E16993" w:rsidP="00DB280A">
            <w:pPr>
              <w:jc w:val="both"/>
              <w:rPr>
                <w:rFonts w:ascii="Verdana" w:hAnsi="Verdana"/>
                <w:sz w:val="20"/>
                <w:szCs w:val="20"/>
                <w:lang w:val="en-US"/>
              </w:rPr>
            </w:pPr>
            <w:r w:rsidRPr="00E16993">
              <w:rPr>
                <w:rFonts w:ascii="Verdana" w:hAnsi="Verdana"/>
                <w:sz w:val="20"/>
                <w:szCs w:val="20"/>
                <w:lang w:val="en-US"/>
              </w:rPr>
              <w:t>II</w:t>
            </w:r>
          </w:p>
        </w:tc>
        <w:tc>
          <w:tcPr>
            <w:tcW w:w="1438" w:type="dxa"/>
            <w:tcBorders>
              <w:top w:val="nil"/>
              <w:left w:val="nil"/>
              <w:bottom w:val="single" w:sz="4" w:space="0" w:color="auto"/>
              <w:right w:val="single" w:sz="4" w:space="0" w:color="auto"/>
            </w:tcBorders>
            <w:shd w:val="clear" w:color="000000" w:fill="FFFFFF"/>
            <w:vAlign w:val="center"/>
            <w:hideMark/>
          </w:tcPr>
          <w:p w14:paraId="6EDAE1F3" w14:textId="77777777" w:rsidR="00E16993" w:rsidRPr="00E16993" w:rsidRDefault="00E16993" w:rsidP="00DB280A">
            <w:pPr>
              <w:jc w:val="both"/>
              <w:rPr>
                <w:rFonts w:ascii="Verdana" w:hAnsi="Verdana"/>
                <w:sz w:val="20"/>
                <w:szCs w:val="20"/>
                <w:lang w:val="en-US"/>
              </w:rPr>
            </w:pPr>
            <w:r w:rsidRPr="00E16993">
              <w:rPr>
                <w:rFonts w:ascii="Verdana" w:hAnsi="Verdana"/>
                <w:sz w:val="20"/>
                <w:szCs w:val="20"/>
                <w:lang w:val="en-US"/>
              </w:rPr>
              <w:t>II</w:t>
            </w:r>
          </w:p>
        </w:tc>
        <w:tc>
          <w:tcPr>
            <w:tcW w:w="1385" w:type="dxa"/>
            <w:tcBorders>
              <w:top w:val="nil"/>
              <w:left w:val="nil"/>
              <w:bottom w:val="single" w:sz="4" w:space="0" w:color="auto"/>
              <w:right w:val="single" w:sz="8" w:space="0" w:color="auto"/>
            </w:tcBorders>
            <w:shd w:val="clear" w:color="000000" w:fill="FFFFFF"/>
            <w:vAlign w:val="center"/>
            <w:hideMark/>
          </w:tcPr>
          <w:p w14:paraId="5E1B2920" w14:textId="77777777" w:rsidR="00E16993" w:rsidRPr="00E16993" w:rsidRDefault="00E16993" w:rsidP="00DB280A">
            <w:pPr>
              <w:jc w:val="both"/>
              <w:rPr>
                <w:rFonts w:ascii="Verdana" w:hAnsi="Verdana"/>
                <w:sz w:val="20"/>
                <w:szCs w:val="20"/>
                <w:lang w:val="en-US"/>
              </w:rPr>
            </w:pPr>
            <w:r w:rsidRPr="00E16993">
              <w:rPr>
                <w:rFonts w:ascii="Verdana" w:hAnsi="Verdana"/>
                <w:sz w:val="20"/>
                <w:szCs w:val="20"/>
                <w:lang w:val="en-US"/>
              </w:rPr>
              <w:t>II</w:t>
            </w:r>
          </w:p>
        </w:tc>
        <w:tc>
          <w:tcPr>
            <w:tcW w:w="1337" w:type="dxa"/>
            <w:tcBorders>
              <w:top w:val="nil"/>
              <w:left w:val="single" w:sz="4" w:space="0" w:color="auto"/>
              <w:bottom w:val="single" w:sz="4" w:space="0" w:color="auto"/>
              <w:right w:val="nil"/>
            </w:tcBorders>
            <w:shd w:val="clear" w:color="000000" w:fill="FFFFFF"/>
            <w:vAlign w:val="center"/>
            <w:hideMark/>
          </w:tcPr>
          <w:p w14:paraId="5305A896" w14:textId="77777777" w:rsidR="00E16993" w:rsidRPr="00E16993" w:rsidRDefault="00E16993" w:rsidP="00DB280A">
            <w:pPr>
              <w:jc w:val="both"/>
              <w:rPr>
                <w:rFonts w:ascii="Verdana" w:hAnsi="Verdana"/>
                <w:sz w:val="20"/>
                <w:szCs w:val="20"/>
                <w:lang w:val="en-US"/>
              </w:rPr>
            </w:pPr>
            <w:r w:rsidRPr="00E16993">
              <w:rPr>
                <w:rFonts w:ascii="Verdana" w:hAnsi="Verdana"/>
                <w:sz w:val="20"/>
                <w:szCs w:val="20"/>
                <w:lang w:val="en-US"/>
              </w:rPr>
              <w:t>II</w:t>
            </w:r>
          </w:p>
        </w:tc>
        <w:tc>
          <w:tcPr>
            <w:tcW w:w="0" w:type="auto"/>
            <w:tcBorders>
              <w:top w:val="nil"/>
              <w:left w:val="single" w:sz="8" w:space="0" w:color="auto"/>
              <w:bottom w:val="single" w:sz="4" w:space="0" w:color="auto"/>
              <w:right w:val="single" w:sz="8" w:space="0" w:color="auto"/>
            </w:tcBorders>
            <w:vAlign w:val="center"/>
            <w:hideMark/>
          </w:tcPr>
          <w:p w14:paraId="1B2154EA"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w:t>
            </w:r>
          </w:p>
        </w:tc>
      </w:tr>
      <w:tr w:rsidR="00E16993" w:rsidRPr="00E16993" w14:paraId="1C8DAFE6" w14:textId="77777777" w:rsidTr="00E16993">
        <w:trPr>
          <w:trHeight w:val="315"/>
          <w:jc w:val="center"/>
        </w:trPr>
        <w:tc>
          <w:tcPr>
            <w:tcW w:w="1914" w:type="dxa"/>
            <w:tcBorders>
              <w:top w:val="nil"/>
              <w:left w:val="single" w:sz="8" w:space="0" w:color="auto"/>
              <w:bottom w:val="single" w:sz="4" w:space="0" w:color="auto"/>
              <w:right w:val="single" w:sz="8" w:space="0" w:color="auto"/>
            </w:tcBorders>
            <w:vAlign w:val="center"/>
            <w:hideMark/>
          </w:tcPr>
          <w:p w14:paraId="2B60D970" w14:textId="77777777" w:rsidR="00E16993" w:rsidRPr="00E16993" w:rsidRDefault="00E16993" w:rsidP="00DB280A">
            <w:pPr>
              <w:jc w:val="both"/>
              <w:rPr>
                <w:rFonts w:ascii="Verdana" w:hAnsi="Verdana"/>
                <w:sz w:val="20"/>
                <w:szCs w:val="20"/>
                <w:lang w:val="en-US"/>
              </w:rPr>
            </w:pPr>
            <w:r w:rsidRPr="00E16993">
              <w:rPr>
                <w:rFonts w:ascii="Verdana" w:hAnsi="Verdana"/>
                <w:sz w:val="20"/>
                <w:szCs w:val="20"/>
                <w:lang w:val="en-US"/>
              </w:rPr>
              <w:lastRenderedPageBreak/>
              <w:t>Regim de inaltime</w:t>
            </w:r>
          </w:p>
        </w:tc>
        <w:tc>
          <w:tcPr>
            <w:tcW w:w="2285" w:type="dxa"/>
            <w:tcBorders>
              <w:top w:val="nil"/>
              <w:left w:val="nil"/>
              <w:bottom w:val="single" w:sz="4" w:space="0" w:color="auto"/>
              <w:right w:val="single" w:sz="4" w:space="0" w:color="auto"/>
            </w:tcBorders>
            <w:shd w:val="clear" w:color="000000" w:fill="FFFFFF"/>
            <w:vAlign w:val="center"/>
            <w:hideMark/>
          </w:tcPr>
          <w:p w14:paraId="3D826D30" w14:textId="77777777" w:rsidR="00E16993" w:rsidRPr="00E16993" w:rsidRDefault="00E16993" w:rsidP="00DB280A">
            <w:pPr>
              <w:jc w:val="both"/>
              <w:rPr>
                <w:rFonts w:ascii="Verdana" w:hAnsi="Verdana"/>
                <w:sz w:val="20"/>
                <w:szCs w:val="20"/>
                <w:lang w:val="en-US"/>
              </w:rPr>
            </w:pPr>
            <w:r w:rsidRPr="00E16993">
              <w:rPr>
                <w:rFonts w:ascii="Verdana" w:hAnsi="Verdana"/>
                <w:sz w:val="20"/>
                <w:szCs w:val="20"/>
                <w:lang w:val="en-US"/>
              </w:rPr>
              <w:t>P + 1E</w:t>
            </w:r>
          </w:p>
        </w:tc>
        <w:tc>
          <w:tcPr>
            <w:tcW w:w="1438" w:type="dxa"/>
            <w:tcBorders>
              <w:top w:val="nil"/>
              <w:left w:val="nil"/>
              <w:bottom w:val="single" w:sz="4" w:space="0" w:color="auto"/>
              <w:right w:val="single" w:sz="4" w:space="0" w:color="auto"/>
            </w:tcBorders>
            <w:shd w:val="clear" w:color="000000" w:fill="FFFFFF"/>
            <w:vAlign w:val="center"/>
            <w:hideMark/>
          </w:tcPr>
          <w:p w14:paraId="4FA39990" w14:textId="77777777" w:rsidR="00E16993" w:rsidRPr="00E16993" w:rsidRDefault="00E16993" w:rsidP="00DB280A">
            <w:pPr>
              <w:jc w:val="both"/>
              <w:rPr>
                <w:rFonts w:ascii="Verdana" w:hAnsi="Verdana"/>
                <w:sz w:val="20"/>
                <w:szCs w:val="20"/>
                <w:lang w:val="en-US"/>
              </w:rPr>
            </w:pPr>
            <w:r w:rsidRPr="00E16993">
              <w:rPr>
                <w:rFonts w:ascii="Verdana" w:hAnsi="Verdana"/>
                <w:sz w:val="20"/>
                <w:szCs w:val="20"/>
                <w:lang w:val="en-US"/>
              </w:rPr>
              <w:t xml:space="preserve"> P </w:t>
            </w:r>
          </w:p>
        </w:tc>
        <w:tc>
          <w:tcPr>
            <w:tcW w:w="1385" w:type="dxa"/>
            <w:tcBorders>
              <w:top w:val="nil"/>
              <w:left w:val="nil"/>
              <w:bottom w:val="single" w:sz="4" w:space="0" w:color="auto"/>
              <w:right w:val="single" w:sz="8" w:space="0" w:color="auto"/>
            </w:tcBorders>
            <w:shd w:val="clear" w:color="000000" w:fill="FFFFFF"/>
            <w:vAlign w:val="center"/>
            <w:hideMark/>
          </w:tcPr>
          <w:p w14:paraId="5246FBF5" w14:textId="77777777" w:rsidR="00E16993" w:rsidRPr="00E16993" w:rsidRDefault="00E16993" w:rsidP="00DB280A">
            <w:pPr>
              <w:jc w:val="both"/>
              <w:rPr>
                <w:rFonts w:ascii="Verdana" w:hAnsi="Verdana"/>
                <w:sz w:val="20"/>
                <w:szCs w:val="20"/>
                <w:lang w:val="en-US"/>
              </w:rPr>
            </w:pPr>
            <w:r w:rsidRPr="00E16993">
              <w:rPr>
                <w:rFonts w:ascii="Verdana" w:hAnsi="Verdana"/>
                <w:sz w:val="20"/>
                <w:szCs w:val="20"/>
                <w:lang w:val="en-US"/>
              </w:rPr>
              <w:t xml:space="preserve">P </w:t>
            </w:r>
          </w:p>
        </w:tc>
        <w:tc>
          <w:tcPr>
            <w:tcW w:w="1337" w:type="dxa"/>
            <w:tcBorders>
              <w:top w:val="nil"/>
              <w:left w:val="single" w:sz="4" w:space="0" w:color="auto"/>
              <w:bottom w:val="single" w:sz="4" w:space="0" w:color="auto"/>
              <w:right w:val="nil"/>
            </w:tcBorders>
            <w:shd w:val="clear" w:color="000000" w:fill="FFFFFF"/>
            <w:vAlign w:val="center"/>
            <w:hideMark/>
          </w:tcPr>
          <w:p w14:paraId="083CCD42" w14:textId="77777777" w:rsidR="00E16993" w:rsidRPr="00E16993" w:rsidRDefault="00E16993" w:rsidP="00DB280A">
            <w:pPr>
              <w:jc w:val="both"/>
              <w:rPr>
                <w:rFonts w:ascii="Verdana" w:hAnsi="Verdana"/>
                <w:sz w:val="20"/>
                <w:szCs w:val="20"/>
                <w:lang w:val="en-US"/>
              </w:rPr>
            </w:pPr>
            <w:r w:rsidRPr="00E16993">
              <w:rPr>
                <w:rFonts w:ascii="Verdana" w:hAnsi="Verdana"/>
                <w:sz w:val="20"/>
                <w:szCs w:val="20"/>
                <w:lang w:val="en-US"/>
              </w:rPr>
              <w:t>P + 1E</w:t>
            </w:r>
          </w:p>
        </w:tc>
        <w:tc>
          <w:tcPr>
            <w:tcW w:w="0" w:type="auto"/>
            <w:tcBorders>
              <w:top w:val="nil"/>
              <w:left w:val="single" w:sz="8" w:space="0" w:color="auto"/>
              <w:bottom w:val="single" w:sz="4" w:space="0" w:color="auto"/>
              <w:right w:val="single" w:sz="8" w:space="0" w:color="auto"/>
            </w:tcBorders>
            <w:vAlign w:val="center"/>
            <w:hideMark/>
          </w:tcPr>
          <w:p w14:paraId="1F9B1BFE"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nivel</w:t>
            </w:r>
          </w:p>
        </w:tc>
      </w:tr>
      <w:tr w:rsidR="00E16993" w:rsidRPr="00E16993" w14:paraId="7372D261" w14:textId="77777777" w:rsidTr="00E16993">
        <w:trPr>
          <w:trHeight w:val="315"/>
          <w:jc w:val="center"/>
        </w:trPr>
        <w:tc>
          <w:tcPr>
            <w:tcW w:w="1914" w:type="dxa"/>
            <w:tcBorders>
              <w:top w:val="nil"/>
              <w:left w:val="single" w:sz="8" w:space="0" w:color="auto"/>
              <w:bottom w:val="single" w:sz="4" w:space="0" w:color="auto"/>
              <w:right w:val="single" w:sz="8" w:space="0" w:color="auto"/>
            </w:tcBorders>
            <w:vAlign w:val="center"/>
            <w:hideMark/>
          </w:tcPr>
          <w:p w14:paraId="02A1CF1E"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Dimensiuni maxime in plan</w:t>
            </w:r>
          </w:p>
        </w:tc>
        <w:tc>
          <w:tcPr>
            <w:tcW w:w="2285" w:type="dxa"/>
            <w:tcBorders>
              <w:top w:val="nil"/>
              <w:left w:val="nil"/>
              <w:bottom w:val="single" w:sz="4" w:space="0" w:color="auto"/>
              <w:right w:val="single" w:sz="4" w:space="0" w:color="auto"/>
            </w:tcBorders>
            <w:shd w:val="clear" w:color="000000" w:fill="FFFFFF"/>
            <w:vAlign w:val="center"/>
            <w:hideMark/>
          </w:tcPr>
          <w:p w14:paraId="14936D18"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42,20 x 18,09</w:t>
            </w:r>
          </w:p>
        </w:tc>
        <w:tc>
          <w:tcPr>
            <w:tcW w:w="1438" w:type="dxa"/>
            <w:tcBorders>
              <w:top w:val="nil"/>
              <w:left w:val="nil"/>
              <w:bottom w:val="single" w:sz="4" w:space="0" w:color="auto"/>
              <w:right w:val="single" w:sz="4" w:space="0" w:color="auto"/>
            </w:tcBorders>
            <w:shd w:val="clear" w:color="000000" w:fill="FFFFFF"/>
            <w:vAlign w:val="center"/>
            <w:hideMark/>
          </w:tcPr>
          <w:p w14:paraId="76CCF83A"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2,93 x 3,15</w:t>
            </w:r>
          </w:p>
        </w:tc>
        <w:tc>
          <w:tcPr>
            <w:tcW w:w="1385" w:type="dxa"/>
            <w:tcBorders>
              <w:top w:val="nil"/>
              <w:left w:val="nil"/>
              <w:bottom w:val="single" w:sz="4" w:space="0" w:color="auto"/>
              <w:right w:val="single" w:sz="8" w:space="0" w:color="auto"/>
            </w:tcBorders>
            <w:shd w:val="clear" w:color="000000" w:fill="FFFFFF"/>
            <w:vAlign w:val="center"/>
            <w:hideMark/>
          </w:tcPr>
          <w:p w14:paraId="305BB6FE"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2,20 x 3,00</w:t>
            </w:r>
          </w:p>
        </w:tc>
        <w:tc>
          <w:tcPr>
            <w:tcW w:w="1337" w:type="dxa"/>
            <w:tcBorders>
              <w:top w:val="nil"/>
              <w:left w:val="single" w:sz="4" w:space="0" w:color="auto"/>
              <w:bottom w:val="single" w:sz="4" w:space="0" w:color="auto"/>
              <w:right w:val="nil"/>
            </w:tcBorders>
            <w:shd w:val="clear" w:color="000000" w:fill="FFFFFF"/>
            <w:vAlign w:val="center"/>
            <w:hideMark/>
          </w:tcPr>
          <w:p w14:paraId="4987F3BB" w14:textId="77777777" w:rsidR="00E16993" w:rsidRPr="00E16993" w:rsidRDefault="00E16993" w:rsidP="00DB280A">
            <w:pPr>
              <w:jc w:val="both"/>
              <w:rPr>
                <w:rFonts w:ascii="Verdana" w:hAnsi="Verdana"/>
                <w:sz w:val="20"/>
                <w:szCs w:val="20"/>
                <w:lang w:val="en-US"/>
              </w:rPr>
            </w:pPr>
            <w:r w:rsidRPr="00E16993">
              <w:rPr>
                <w:rFonts w:ascii="Verdana" w:hAnsi="Verdana"/>
                <w:sz w:val="20"/>
                <w:szCs w:val="20"/>
                <w:lang w:val="en-US"/>
              </w:rPr>
              <w:t>42,38 x 18,79</w:t>
            </w:r>
          </w:p>
        </w:tc>
        <w:tc>
          <w:tcPr>
            <w:tcW w:w="0" w:type="auto"/>
            <w:tcBorders>
              <w:top w:val="nil"/>
              <w:left w:val="single" w:sz="8" w:space="0" w:color="auto"/>
              <w:bottom w:val="single" w:sz="4" w:space="0" w:color="auto"/>
              <w:right w:val="single" w:sz="8" w:space="0" w:color="auto"/>
            </w:tcBorders>
            <w:vAlign w:val="center"/>
            <w:hideMark/>
          </w:tcPr>
          <w:p w14:paraId="7F9E3561"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m</w:t>
            </w:r>
          </w:p>
        </w:tc>
      </w:tr>
      <w:tr w:rsidR="00E16993" w:rsidRPr="00E16993" w14:paraId="684C4495" w14:textId="77777777" w:rsidTr="00E16993">
        <w:trPr>
          <w:trHeight w:val="315"/>
          <w:jc w:val="center"/>
        </w:trPr>
        <w:tc>
          <w:tcPr>
            <w:tcW w:w="1914" w:type="dxa"/>
            <w:tcBorders>
              <w:top w:val="nil"/>
              <w:left w:val="single" w:sz="8" w:space="0" w:color="auto"/>
              <w:bottom w:val="single" w:sz="4" w:space="0" w:color="auto"/>
              <w:right w:val="single" w:sz="8" w:space="0" w:color="auto"/>
            </w:tcBorders>
            <w:vAlign w:val="center"/>
            <w:hideMark/>
          </w:tcPr>
          <w:p w14:paraId="16FDD518"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H streasina/atic</w:t>
            </w:r>
          </w:p>
        </w:tc>
        <w:tc>
          <w:tcPr>
            <w:tcW w:w="2285" w:type="dxa"/>
            <w:tcBorders>
              <w:top w:val="nil"/>
              <w:left w:val="nil"/>
              <w:bottom w:val="single" w:sz="4" w:space="0" w:color="auto"/>
              <w:right w:val="single" w:sz="4" w:space="0" w:color="auto"/>
            </w:tcBorders>
            <w:shd w:val="clear" w:color="000000" w:fill="FFFFFF"/>
            <w:vAlign w:val="center"/>
            <w:hideMark/>
          </w:tcPr>
          <w:p w14:paraId="22E4A4F4"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7,20</w:t>
            </w:r>
          </w:p>
        </w:tc>
        <w:tc>
          <w:tcPr>
            <w:tcW w:w="1438" w:type="dxa"/>
            <w:tcBorders>
              <w:top w:val="nil"/>
              <w:left w:val="nil"/>
              <w:bottom w:val="single" w:sz="4" w:space="0" w:color="auto"/>
              <w:right w:val="single" w:sz="4" w:space="0" w:color="auto"/>
            </w:tcBorders>
            <w:shd w:val="clear" w:color="000000" w:fill="FFFFFF"/>
            <w:vAlign w:val="center"/>
            <w:hideMark/>
          </w:tcPr>
          <w:p w14:paraId="3898F710"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1,91</w:t>
            </w:r>
          </w:p>
        </w:tc>
        <w:tc>
          <w:tcPr>
            <w:tcW w:w="1385" w:type="dxa"/>
            <w:tcBorders>
              <w:top w:val="nil"/>
              <w:left w:val="nil"/>
              <w:bottom w:val="single" w:sz="4" w:space="0" w:color="auto"/>
              <w:right w:val="single" w:sz="8" w:space="0" w:color="auto"/>
            </w:tcBorders>
            <w:shd w:val="clear" w:color="000000" w:fill="FFFFFF"/>
            <w:vAlign w:val="center"/>
            <w:hideMark/>
          </w:tcPr>
          <w:p w14:paraId="5F4AF328"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1,92</w:t>
            </w:r>
          </w:p>
        </w:tc>
        <w:tc>
          <w:tcPr>
            <w:tcW w:w="1337" w:type="dxa"/>
            <w:tcBorders>
              <w:top w:val="nil"/>
              <w:left w:val="single" w:sz="4" w:space="0" w:color="auto"/>
              <w:bottom w:val="single" w:sz="4" w:space="0" w:color="auto"/>
              <w:right w:val="nil"/>
            </w:tcBorders>
            <w:shd w:val="clear" w:color="000000" w:fill="FFFFFF"/>
            <w:vAlign w:val="center"/>
            <w:hideMark/>
          </w:tcPr>
          <w:p w14:paraId="595F3745"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7,75</w:t>
            </w:r>
          </w:p>
        </w:tc>
        <w:tc>
          <w:tcPr>
            <w:tcW w:w="0" w:type="auto"/>
            <w:tcBorders>
              <w:top w:val="nil"/>
              <w:left w:val="single" w:sz="8" w:space="0" w:color="auto"/>
              <w:bottom w:val="single" w:sz="4" w:space="0" w:color="auto"/>
              <w:right w:val="single" w:sz="8" w:space="0" w:color="auto"/>
            </w:tcBorders>
            <w:vAlign w:val="center"/>
            <w:hideMark/>
          </w:tcPr>
          <w:p w14:paraId="34D847EE"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m</w:t>
            </w:r>
          </w:p>
        </w:tc>
      </w:tr>
      <w:tr w:rsidR="00E16993" w:rsidRPr="00E16993" w14:paraId="0269D9DF" w14:textId="77777777" w:rsidTr="00E16993">
        <w:trPr>
          <w:trHeight w:val="315"/>
          <w:jc w:val="center"/>
        </w:trPr>
        <w:tc>
          <w:tcPr>
            <w:tcW w:w="1914" w:type="dxa"/>
            <w:tcBorders>
              <w:top w:val="nil"/>
              <w:left w:val="single" w:sz="8" w:space="0" w:color="auto"/>
              <w:bottom w:val="single" w:sz="4" w:space="0" w:color="auto"/>
              <w:right w:val="single" w:sz="8" w:space="0" w:color="auto"/>
            </w:tcBorders>
            <w:vAlign w:val="center"/>
            <w:hideMark/>
          </w:tcPr>
          <w:p w14:paraId="50F00123" w14:textId="77777777" w:rsidR="00E16993" w:rsidRPr="00E16993" w:rsidRDefault="00E16993" w:rsidP="00DB280A">
            <w:pPr>
              <w:jc w:val="both"/>
              <w:rPr>
                <w:rFonts w:ascii="Verdana" w:hAnsi="Verdana"/>
                <w:sz w:val="20"/>
                <w:szCs w:val="20"/>
                <w:lang w:val="en-US"/>
              </w:rPr>
            </w:pPr>
            <w:r w:rsidRPr="00E16993">
              <w:rPr>
                <w:rFonts w:ascii="Verdana" w:hAnsi="Verdana"/>
                <w:sz w:val="20"/>
                <w:szCs w:val="20"/>
                <w:lang w:val="en-US"/>
              </w:rPr>
              <w:t>H coama/max</w:t>
            </w:r>
          </w:p>
        </w:tc>
        <w:tc>
          <w:tcPr>
            <w:tcW w:w="2285" w:type="dxa"/>
            <w:tcBorders>
              <w:top w:val="nil"/>
              <w:left w:val="nil"/>
              <w:bottom w:val="single" w:sz="4" w:space="0" w:color="auto"/>
              <w:right w:val="single" w:sz="4" w:space="0" w:color="auto"/>
            </w:tcBorders>
            <w:shd w:val="clear" w:color="000000" w:fill="FFFFFF"/>
            <w:vAlign w:val="center"/>
            <w:hideMark/>
          </w:tcPr>
          <w:p w14:paraId="226882F8" w14:textId="77777777" w:rsidR="00E16993" w:rsidRPr="00E16993" w:rsidRDefault="00E16993" w:rsidP="00DB280A">
            <w:pPr>
              <w:jc w:val="both"/>
              <w:rPr>
                <w:rFonts w:ascii="Verdana" w:hAnsi="Verdana"/>
                <w:sz w:val="20"/>
                <w:szCs w:val="20"/>
                <w:lang w:val="en-US"/>
              </w:rPr>
            </w:pPr>
            <w:r w:rsidRPr="00E16993">
              <w:rPr>
                <w:rFonts w:ascii="Verdana" w:hAnsi="Verdana"/>
                <w:sz w:val="20"/>
                <w:szCs w:val="20"/>
                <w:lang w:val="en-US"/>
              </w:rPr>
              <w:t>8,16</w:t>
            </w:r>
          </w:p>
        </w:tc>
        <w:tc>
          <w:tcPr>
            <w:tcW w:w="1438" w:type="dxa"/>
            <w:tcBorders>
              <w:top w:val="nil"/>
              <w:left w:val="nil"/>
              <w:bottom w:val="single" w:sz="4" w:space="0" w:color="auto"/>
              <w:right w:val="single" w:sz="4" w:space="0" w:color="auto"/>
            </w:tcBorders>
            <w:shd w:val="clear" w:color="000000" w:fill="FFFFFF"/>
            <w:vAlign w:val="center"/>
            <w:hideMark/>
          </w:tcPr>
          <w:p w14:paraId="1E75231C" w14:textId="77777777" w:rsidR="00E16993" w:rsidRPr="00E16993" w:rsidRDefault="00E16993" w:rsidP="00DB280A">
            <w:pPr>
              <w:jc w:val="both"/>
              <w:rPr>
                <w:rFonts w:ascii="Verdana" w:hAnsi="Verdana"/>
                <w:sz w:val="20"/>
                <w:szCs w:val="20"/>
                <w:lang w:val="en-US"/>
              </w:rPr>
            </w:pPr>
            <w:r w:rsidRPr="00E16993">
              <w:rPr>
                <w:rFonts w:ascii="Verdana" w:hAnsi="Verdana"/>
                <w:sz w:val="20"/>
                <w:szCs w:val="20"/>
                <w:lang w:val="en-US"/>
              </w:rPr>
              <w:t>2,46</w:t>
            </w:r>
          </w:p>
        </w:tc>
        <w:tc>
          <w:tcPr>
            <w:tcW w:w="1385" w:type="dxa"/>
            <w:tcBorders>
              <w:top w:val="nil"/>
              <w:left w:val="nil"/>
              <w:bottom w:val="single" w:sz="4" w:space="0" w:color="auto"/>
              <w:right w:val="single" w:sz="8" w:space="0" w:color="auto"/>
            </w:tcBorders>
            <w:shd w:val="clear" w:color="000000" w:fill="FFFFFF"/>
            <w:vAlign w:val="center"/>
            <w:hideMark/>
          </w:tcPr>
          <w:p w14:paraId="0ED0B9CC" w14:textId="77777777" w:rsidR="00E16993" w:rsidRPr="00E16993" w:rsidRDefault="00E16993" w:rsidP="00DB280A">
            <w:pPr>
              <w:jc w:val="both"/>
              <w:rPr>
                <w:rFonts w:ascii="Verdana" w:hAnsi="Verdana"/>
                <w:sz w:val="20"/>
                <w:szCs w:val="20"/>
                <w:lang w:val="en-US"/>
              </w:rPr>
            </w:pPr>
            <w:r w:rsidRPr="00E16993">
              <w:rPr>
                <w:rFonts w:ascii="Verdana" w:hAnsi="Verdana"/>
                <w:sz w:val="20"/>
                <w:szCs w:val="20"/>
                <w:lang w:val="en-US"/>
              </w:rPr>
              <w:t>2,40</w:t>
            </w:r>
          </w:p>
        </w:tc>
        <w:tc>
          <w:tcPr>
            <w:tcW w:w="1337" w:type="dxa"/>
            <w:tcBorders>
              <w:top w:val="nil"/>
              <w:left w:val="single" w:sz="4" w:space="0" w:color="auto"/>
              <w:bottom w:val="single" w:sz="4" w:space="0" w:color="auto"/>
              <w:right w:val="nil"/>
            </w:tcBorders>
            <w:shd w:val="clear" w:color="000000" w:fill="FFFFFF"/>
            <w:noWrap/>
            <w:vAlign w:val="center"/>
            <w:hideMark/>
          </w:tcPr>
          <w:p w14:paraId="78748BAA" w14:textId="77777777" w:rsidR="00E16993" w:rsidRPr="00E16993" w:rsidRDefault="00E16993" w:rsidP="00DB280A">
            <w:pPr>
              <w:jc w:val="both"/>
              <w:rPr>
                <w:rFonts w:ascii="Verdana" w:hAnsi="Verdana"/>
                <w:sz w:val="20"/>
                <w:szCs w:val="20"/>
                <w:lang w:val="en-US"/>
              </w:rPr>
            </w:pPr>
            <w:r w:rsidRPr="00E16993">
              <w:rPr>
                <w:rFonts w:ascii="Verdana" w:hAnsi="Verdana"/>
                <w:sz w:val="20"/>
                <w:szCs w:val="20"/>
                <w:lang w:val="en-US"/>
              </w:rPr>
              <w:t>8,35</w:t>
            </w:r>
          </w:p>
        </w:tc>
        <w:tc>
          <w:tcPr>
            <w:tcW w:w="0" w:type="auto"/>
            <w:tcBorders>
              <w:top w:val="nil"/>
              <w:left w:val="single" w:sz="8" w:space="0" w:color="auto"/>
              <w:bottom w:val="single" w:sz="4" w:space="0" w:color="auto"/>
              <w:right w:val="single" w:sz="8" w:space="0" w:color="auto"/>
            </w:tcBorders>
            <w:vAlign w:val="center"/>
            <w:hideMark/>
          </w:tcPr>
          <w:p w14:paraId="2A1F00AE"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m</w:t>
            </w:r>
          </w:p>
        </w:tc>
      </w:tr>
      <w:tr w:rsidR="00E16993" w:rsidRPr="00E16993" w14:paraId="3B7FDC50" w14:textId="77777777" w:rsidTr="00E16993">
        <w:trPr>
          <w:trHeight w:val="315"/>
          <w:jc w:val="center"/>
        </w:trPr>
        <w:tc>
          <w:tcPr>
            <w:tcW w:w="1914" w:type="dxa"/>
            <w:tcBorders>
              <w:top w:val="nil"/>
              <w:left w:val="single" w:sz="8" w:space="0" w:color="auto"/>
              <w:bottom w:val="single" w:sz="4" w:space="0" w:color="auto"/>
              <w:right w:val="single" w:sz="8" w:space="0" w:color="auto"/>
            </w:tcBorders>
            <w:vAlign w:val="center"/>
            <w:hideMark/>
          </w:tcPr>
          <w:p w14:paraId="31D7FE81" w14:textId="77777777" w:rsidR="00E16993" w:rsidRPr="00E16993" w:rsidRDefault="00E16993" w:rsidP="00DB280A">
            <w:pPr>
              <w:jc w:val="both"/>
              <w:rPr>
                <w:rFonts w:ascii="Verdana" w:hAnsi="Verdana"/>
                <w:sz w:val="20"/>
                <w:szCs w:val="20"/>
                <w:lang w:val="en-US"/>
              </w:rPr>
            </w:pPr>
            <w:r w:rsidRPr="00E16993">
              <w:rPr>
                <w:rFonts w:ascii="Verdana" w:hAnsi="Verdana"/>
                <w:sz w:val="20"/>
                <w:szCs w:val="20"/>
                <w:lang w:val="en-US"/>
              </w:rPr>
              <w:t>H util mediu</w:t>
            </w:r>
          </w:p>
        </w:tc>
        <w:tc>
          <w:tcPr>
            <w:tcW w:w="2285" w:type="dxa"/>
            <w:tcBorders>
              <w:top w:val="nil"/>
              <w:left w:val="nil"/>
              <w:bottom w:val="single" w:sz="4" w:space="0" w:color="auto"/>
              <w:right w:val="single" w:sz="4" w:space="0" w:color="auto"/>
            </w:tcBorders>
            <w:shd w:val="clear" w:color="000000" w:fill="FFFFFF"/>
            <w:vAlign w:val="center"/>
            <w:hideMark/>
          </w:tcPr>
          <w:p w14:paraId="464B6113" w14:textId="77777777" w:rsidR="00E16993" w:rsidRPr="00E16993" w:rsidRDefault="00E16993" w:rsidP="00DB280A">
            <w:pPr>
              <w:jc w:val="both"/>
              <w:rPr>
                <w:rFonts w:ascii="Verdana" w:hAnsi="Verdana"/>
                <w:sz w:val="20"/>
                <w:szCs w:val="20"/>
                <w:lang w:val="en-US"/>
              </w:rPr>
            </w:pPr>
            <w:r w:rsidRPr="00E16993">
              <w:rPr>
                <w:rFonts w:ascii="Verdana" w:hAnsi="Verdana"/>
                <w:sz w:val="20"/>
                <w:szCs w:val="20"/>
                <w:lang w:val="en-US"/>
              </w:rPr>
              <w:t>4,30</w:t>
            </w:r>
          </w:p>
        </w:tc>
        <w:tc>
          <w:tcPr>
            <w:tcW w:w="1438" w:type="dxa"/>
            <w:tcBorders>
              <w:top w:val="nil"/>
              <w:left w:val="nil"/>
              <w:bottom w:val="single" w:sz="4" w:space="0" w:color="auto"/>
              <w:right w:val="single" w:sz="4" w:space="0" w:color="auto"/>
            </w:tcBorders>
            <w:shd w:val="clear" w:color="000000" w:fill="FFFFFF"/>
            <w:vAlign w:val="center"/>
            <w:hideMark/>
          </w:tcPr>
          <w:p w14:paraId="54D7E7F3" w14:textId="77777777" w:rsidR="00E16993" w:rsidRPr="00E16993" w:rsidRDefault="00E16993" w:rsidP="00DB280A">
            <w:pPr>
              <w:jc w:val="both"/>
              <w:rPr>
                <w:rFonts w:ascii="Verdana" w:hAnsi="Verdana"/>
                <w:sz w:val="20"/>
                <w:szCs w:val="20"/>
                <w:lang w:val="en-US"/>
              </w:rPr>
            </w:pPr>
            <w:r w:rsidRPr="00E16993">
              <w:rPr>
                <w:rFonts w:ascii="Verdana" w:hAnsi="Verdana"/>
                <w:sz w:val="20"/>
                <w:szCs w:val="20"/>
                <w:lang w:val="en-US"/>
              </w:rPr>
              <w:t>2,25</w:t>
            </w:r>
          </w:p>
        </w:tc>
        <w:tc>
          <w:tcPr>
            <w:tcW w:w="1385" w:type="dxa"/>
            <w:tcBorders>
              <w:top w:val="nil"/>
              <w:left w:val="nil"/>
              <w:bottom w:val="single" w:sz="4" w:space="0" w:color="auto"/>
              <w:right w:val="single" w:sz="8" w:space="0" w:color="auto"/>
            </w:tcBorders>
            <w:shd w:val="clear" w:color="000000" w:fill="FFFFFF"/>
            <w:vAlign w:val="center"/>
            <w:hideMark/>
          </w:tcPr>
          <w:p w14:paraId="79EA2B24" w14:textId="77777777" w:rsidR="00E16993" w:rsidRPr="00E16993" w:rsidRDefault="00E16993" w:rsidP="00DB280A">
            <w:pPr>
              <w:jc w:val="both"/>
              <w:rPr>
                <w:rFonts w:ascii="Verdana" w:hAnsi="Verdana"/>
                <w:sz w:val="20"/>
                <w:szCs w:val="20"/>
                <w:lang w:val="en-US"/>
              </w:rPr>
            </w:pPr>
            <w:r w:rsidRPr="00E16993">
              <w:rPr>
                <w:rFonts w:ascii="Verdana" w:hAnsi="Verdana"/>
                <w:sz w:val="20"/>
                <w:szCs w:val="20"/>
                <w:lang w:val="en-US"/>
              </w:rPr>
              <w:t>2,20</w:t>
            </w:r>
          </w:p>
        </w:tc>
        <w:tc>
          <w:tcPr>
            <w:tcW w:w="1337" w:type="dxa"/>
            <w:tcBorders>
              <w:top w:val="nil"/>
              <w:left w:val="single" w:sz="4" w:space="0" w:color="auto"/>
              <w:bottom w:val="single" w:sz="4" w:space="0" w:color="auto"/>
              <w:right w:val="nil"/>
            </w:tcBorders>
            <w:shd w:val="clear" w:color="000000" w:fill="FFFFFF"/>
            <w:vAlign w:val="center"/>
            <w:hideMark/>
          </w:tcPr>
          <w:p w14:paraId="27860A6D" w14:textId="77777777" w:rsidR="00E16993" w:rsidRPr="00E16993" w:rsidRDefault="00E16993" w:rsidP="00DB280A">
            <w:pPr>
              <w:jc w:val="both"/>
              <w:rPr>
                <w:rFonts w:ascii="Verdana" w:hAnsi="Verdana"/>
                <w:sz w:val="20"/>
                <w:szCs w:val="20"/>
                <w:lang w:val="en-US"/>
              </w:rPr>
            </w:pPr>
            <w:r w:rsidRPr="00E16993">
              <w:rPr>
                <w:rFonts w:ascii="Verdana" w:hAnsi="Verdana"/>
                <w:sz w:val="20"/>
                <w:szCs w:val="20"/>
                <w:lang w:val="en-US"/>
              </w:rPr>
              <w:t>3,30</w:t>
            </w:r>
          </w:p>
        </w:tc>
        <w:tc>
          <w:tcPr>
            <w:tcW w:w="0" w:type="auto"/>
            <w:tcBorders>
              <w:top w:val="nil"/>
              <w:left w:val="single" w:sz="8" w:space="0" w:color="auto"/>
              <w:bottom w:val="single" w:sz="4" w:space="0" w:color="auto"/>
              <w:right w:val="single" w:sz="8" w:space="0" w:color="auto"/>
            </w:tcBorders>
            <w:vAlign w:val="center"/>
            <w:hideMark/>
          </w:tcPr>
          <w:p w14:paraId="5C4AC54C"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m</w:t>
            </w:r>
          </w:p>
        </w:tc>
      </w:tr>
      <w:tr w:rsidR="00E16993" w:rsidRPr="00E16993" w14:paraId="0EF5909E" w14:textId="77777777" w:rsidTr="00E16993">
        <w:trPr>
          <w:trHeight w:val="315"/>
          <w:jc w:val="center"/>
        </w:trPr>
        <w:tc>
          <w:tcPr>
            <w:tcW w:w="1914" w:type="dxa"/>
            <w:tcBorders>
              <w:top w:val="nil"/>
              <w:left w:val="single" w:sz="8" w:space="0" w:color="auto"/>
              <w:bottom w:val="single" w:sz="4" w:space="0" w:color="auto"/>
              <w:right w:val="single" w:sz="8" w:space="0" w:color="auto"/>
            </w:tcBorders>
            <w:vAlign w:val="center"/>
            <w:hideMark/>
          </w:tcPr>
          <w:p w14:paraId="3333AB86" w14:textId="77777777" w:rsidR="00E16993" w:rsidRPr="00E16993" w:rsidRDefault="00E16993" w:rsidP="00DB280A">
            <w:pPr>
              <w:jc w:val="both"/>
              <w:rPr>
                <w:rFonts w:ascii="Verdana" w:hAnsi="Verdana"/>
                <w:sz w:val="20"/>
                <w:szCs w:val="20"/>
                <w:lang w:val="en-US"/>
              </w:rPr>
            </w:pPr>
            <w:r w:rsidRPr="00E16993">
              <w:rPr>
                <w:rFonts w:ascii="Verdana" w:hAnsi="Verdana"/>
                <w:sz w:val="20"/>
                <w:szCs w:val="20"/>
                <w:lang w:val="en-US"/>
              </w:rPr>
              <w:t>Volumul constructiei</w:t>
            </w:r>
          </w:p>
        </w:tc>
        <w:tc>
          <w:tcPr>
            <w:tcW w:w="2285" w:type="dxa"/>
            <w:tcBorders>
              <w:top w:val="nil"/>
              <w:left w:val="nil"/>
              <w:bottom w:val="single" w:sz="4" w:space="0" w:color="auto"/>
              <w:right w:val="single" w:sz="4" w:space="0" w:color="auto"/>
            </w:tcBorders>
            <w:shd w:val="clear" w:color="000000" w:fill="FFFFFF"/>
            <w:vAlign w:val="center"/>
            <w:hideMark/>
          </w:tcPr>
          <w:p w14:paraId="604811F0" w14:textId="77777777" w:rsidR="00E16993" w:rsidRPr="00E16993" w:rsidRDefault="00E16993" w:rsidP="00DB280A">
            <w:pPr>
              <w:jc w:val="both"/>
              <w:rPr>
                <w:rFonts w:ascii="Verdana" w:hAnsi="Verdana"/>
                <w:sz w:val="20"/>
                <w:szCs w:val="20"/>
                <w:lang w:val="en-US"/>
              </w:rPr>
            </w:pPr>
            <w:r w:rsidRPr="00E16993">
              <w:rPr>
                <w:rFonts w:ascii="Verdana" w:hAnsi="Verdana"/>
                <w:sz w:val="20"/>
                <w:szCs w:val="20"/>
                <w:lang w:val="en-US"/>
              </w:rPr>
              <w:t>2924,30</w:t>
            </w:r>
          </w:p>
        </w:tc>
        <w:tc>
          <w:tcPr>
            <w:tcW w:w="1438" w:type="dxa"/>
            <w:tcBorders>
              <w:top w:val="nil"/>
              <w:left w:val="nil"/>
              <w:bottom w:val="single" w:sz="4" w:space="0" w:color="auto"/>
              <w:right w:val="single" w:sz="4" w:space="0" w:color="auto"/>
            </w:tcBorders>
            <w:shd w:val="clear" w:color="000000" w:fill="FFFFFF"/>
            <w:vAlign w:val="center"/>
            <w:hideMark/>
          </w:tcPr>
          <w:p w14:paraId="47E5115C" w14:textId="77777777" w:rsidR="00E16993" w:rsidRPr="00E16993" w:rsidRDefault="00E16993" w:rsidP="00DB280A">
            <w:pPr>
              <w:jc w:val="both"/>
              <w:rPr>
                <w:rFonts w:ascii="Verdana" w:hAnsi="Verdana"/>
                <w:sz w:val="20"/>
                <w:szCs w:val="20"/>
                <w:lang w:val="en-US"/>
              </w:rPr>
            </w:pPr>
            <w:r w:rsidRPr="00E16993">
              <w:rPr>
                <w:rFonts w:ascii="Verdana" w:hAnsi="Verdana"/>
                <w:sz w:val="20"/>
                <w:szCs w:val="20"/>
                <w:lang w:val="en-US"/>
              </w:rPr>
              <w:t>15,75</w:t>
            </w:r>
          </w:p>
        </w:tc>
        <w:tc>
          <w:tcPr>
            <w:tcW w:w="1385" w:type="dxa"/>
            <w:tcBorders>
              <w:top w:val="nil"/>
              <w:left w:val="nil"/>
              <w:bottom w:val="single" w:sz="4" w:space="0" w:color="auto"/>
              <w:right w:val="single" w:sz="8" w:space="0" w:color="auto"/>
            </w:tcBorders>
            <w:shd w:val="clear" w:color="000000" w:fill="FFFFFF"/>
            <w:vAlign w:val="center"/>
            <w:hideMark/>
          </w:tcPr>
          <w:p w14:paraId="39D7C2D9" w14:textId="77777777" w:rsidR="00E16993" w:rsidRPr="00E16993" w:rsidRDefault="00E16993" w:rsidP="00DB280A">
            <w:pPr>
              <w:jc w:val="both"/>
              <w:rPr>
                <w:rFonts w:ascii="Verdana" w:hAnsi="Verdana"/>
                <w:sz w:val="20"/>
                <w:szCs w:val="20"/>
                <w:lang w:val="en-US"/>
              </w:rPr>
            </w:pPr>
            <w:r w:rsidRPr="00E16993">
              <w:rPr>
                <w:rFonts w:ascii="Verdana" w:hAnsi="Verdana"/>
                <w:sz w:val="20"/>
                <w:szCs w:val="20"/>
                <w:lang w:val="en-US"/>
              </w:rPr>
              <w:t>11,924</w:t>
            </w:r>
          </w:p>
        </w:tc>
        <w:tc>
          <w:tcPr>
            <w:tcW w:w="1337" w:type="dxa"/>
            <w:tcBorders>
              <w:top w:val="nil"/>
              <w:left w:val="single" w:sz="4" w:space="0" w:color="auto"/>
              <w:bottom w:val="single" w:sz="4" w:space="0" w:color="auto"/>
              <w:right w:val="nil"/>
            </w:tcBorders>
            <w:shd w:val="clear" w:color="000000" w:fill="FFFFFF"/>
            <w:vAlign w:val="center"/>
            <w:hideMark/>
          </w:tcPr>
          <w:p w14:paraId="255AE32A" w14:textId="77777777" w:rsidR="00E16993" w:rsidRPr="00E16993" w:rsidRDefault="00E16993" w:rsidP="00DB280A">
            <w:pPr>
              <w:jc w:val="both"/>
              <w:rPr>
                <w:rFonts w:ascii="Verdana" w:hAnsi="Verdana"/>
                <w:sz w:val="20"/>
                <w:szCs w:val="20"/>
                <w:lang w:val="en-US"/>
              </w:rPr>
            </w:pPr>
            <w:r w:rsidRPr="00E16993">
              <w:rPr>
                <w:rFonts w:ascii="Verdana" w:hAnsi="Verdana"/>
                <w:sz w:val="20"/>
                <w:szCs w:val="20"/>
                <w:lang w:val="en-US"/>
              </w:rPr>
              <w:t>2783,022</w:t>
            </w:r>
          </w:p>
        </w:tc>
        <w:tc>
          <w:tcPr>
            <w:tcW w:w="0" w:type="auto"/>
            <w:tcBorders>
              <w:top w:val="nil"/>
              <w:left w:val="single" w:sz="8" w:space="0" w:color="auto"/>
              <w:bottom w:val="single" w:sz="4" w:space="0" w:color="auto"/>
              <w:right w:val="single" w:sz="8" w:space="0" w:color="auto"/>
            </w:tcBorders>
            <w:vAlign w:val="center"/>
            <w:hideMark/>
          </w:tcPr>
          <w:p w14:paraId="2AC97E0D"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mc</w:t>
            </w:r>
          </w:p>
        </w:tc>
      </w:tr>
      <w:tr w:rsidR="00E16993" w:rsidRPr="00E16993" w14:paraId="501A02A4" w14:textId="77777777" w:rsidTr="00E16993">
        <w:trPr>
          <w:trHeight w:val="315"/>
          <w:jc w:val="center"/>
        </w:trPr>
        <w:tc>
          <w:tcPr>
            <w:tcW w:w="1914" w:type="dxa"/>
            <w:tcBorders>
              <w:top w:val="nil"/>
              <w:left w:val="single" w:sz="8" w:space="0" w:color="auto"/>
              <w:bottom w:val="single" w:sz="4" w:space="0" w:color="auto"/>
              <w:right w:val="single" w:sz="8" w:space="0" w:color="auto"/>
            </w:tcBorders>
            <w:vAlign w:val="center"/>
            <w:hideMark/>
          </w:tcPr>
          <w:p w14:paraId="7DB9B358"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Acceleratia terenului ag</w:t>
            </w:r>
          </w:p>
        </w:tc>
        <w:tc>
          <w:tcPr>
            <w:tcW w:w="5108" w:type="dxa"/>
            <w:gridSpan w:val="3"/>
            <w:tcBorders>
              <w:top w:val="single" w:sz="4" w:space="0" w:color="auto"/>
              <w:left w:val="nil"/>
              <w:bottom w:val="single" w:sz="4" w:space="0" w:color="auto"/>
              <w:right w:val="single" w:sz="8" w:space="0" w:color="000000"/>
            </w:tcBorders>
            <w:shd w:val="clear" w:color="000000" w:fill="FFFFFF"/>
            <w:vAlign w:val="center"/>
            <w:hideMark/>
          </w:tcPr>
          <w:p w14:paraId="58222EC7"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0,40</w:t>
            </w:r>
          </w:p>
        </w:tc>
        <w:tc>
          <w:tcPr>
            <w:tcW w:w="1337" w:type="dxa"/>
            <w:tcBorders>
              <w:top w:val="nil"/>
              <w:left w:val="nil"/>
              <w:bottom w:val="single" w:sz="4" w:space="0" w:color="auto"/>
              <w:right w:val="single" w:sz="8" w:space="0" w:color="auto"/>
            </w:tcBorders>
            <w:shd w:val="clear" w:color="000000" w:fill="FFFFFF"/>
            <w:vAlign w:val="center"/>
            <w:hideMark/>
          </w:tcPr>
          <w:p w14:paraId="32697337"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0,40</w:t>
            </w:r>
          </w:p>
        </w:tc>
        <w:tc>
          <w:tcPr>
            <w:tcW w:w="0" w:type="auto"/>
            <w:tcBorders>
              <w:top w:val="nil"/>
              <w:left w:val="nil"/>
              <w:bottom w:val="single" w:sz="4" w:space="0" w:color="auto"/>
              <w:right w:val="single" w:sz="8" w:space="0" w:color="auto"/>
            </w:tcBorders>
            <w:noWrap/>
            <w:vAlign w:val="bottom"/>
            <w:hideMark/>
          </w:tcPr>
          <w:p w14:paraId="1275E68A"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`g</w:t>
            </w:r>
          </w:p>
        </w:tc>
      </w:tr>
      <w:tr w:rsidR="00E16993" w:rsidRPr="00E16993" w14:paraId="5ED3BAA9" w14:textId="77777777" w:rsidTr="00E16993">
        <w:trPr>
          <w:trHeight w:val="315"/>
          <w:jc w:val="center"/>
        </w:trPr>
        <w:tc>
          <w:tcPr>
            <w:tcW w:w="1914" w:type="dxa"/>
            <w:tcBorders>
              <w:top w:val="nil"/>
              <w:left w:val="single" w:sz="8" w:space="0" w:color="auto"/>
              <w:bottom w:val="nil"/>
              <w:right w:val="single" w:sz="8" w:space="0" w:color="auto"/>
            </w:tcBorders>
            <w:vAlign w:val="center"/>
            <w:hideMark/>
          </w:tcPr>
          <w:p w14:paraId="10E42480"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Perioada de colt Tc</w:t>
            </w:r>
          </w:p>
        </w:tc>
        <w:tc>
          <w:tcPr>
            <w:tcW w:w="5108" w:type="dxa"/>
            <w:gridSpan w:val="3"/>
            <w:tcBorders>
              <w:top w:val="single" w:sz="4" w:space="0" w:color="auto"/>
              <w:left w:val="nil"/>
              <w:bottom w:val="single" w:sz="4" w:space="0" w:color="auto"/>
              <w:right w:val="single" w:sz="8" w:space="0" w:color="000000"/>
            </w:tcBorders>
            <w:shd w:val="clear" w:color="000000" w:fill="FFFFFF"/>
            <w:vAlign w:val="center"/>
            <w:hideMark/>
          </w:tcPr>
          <w:p w14:paraId="1B58EA97"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1,60</w:t>
            </w:r>
          </w:p>
        </w:tc>
        <w:tc>
          <w:tcPr>
            <w:tcW w:w="1337" w:type="dxa"/>
            <w:tcBorders>
              <w:top w:val="nil"/>
              <w:left w:val="nil"/>
              <w:bottom w:val="single" w:sz="4" w:space="0" w:color="auto"/>
              <w:right w:val="single" w:sz="8" w:space="0" w:color="auto"/>
            </w:tcBorders>
            <w:shd w:val="clear" w:color="000000" w:fill="FFFFFF"/>
            <w:vAlign w:val="center"/>
            <w:hideMark/>
          </w:tcPr>
          <w:p w14:paraId="3D2C5D26"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1,60</w:t>
            </w:r>
          </w:p>
        </w:tc>
        <w:tc>
          <w:tcPr>
            <w:tcW w:w="0" w:type="auto"/>
            <w:tcBorders>
              <w:top w:val="nil"/>
              <w:left w:val="nil"/>
              <w:bottom w:val="single" w:sz="4" w:space="0" w:color="auto"/>
              <w:right w:val="single" w:sz="8" w:space="0" w:color="auto"/>
            </w:tcBorders>
            <w:noWrap/>
            <w:vAlign w:val="bottom"/>
            <w:hideMark/>
          </w:tcPr>
          <w:p w14:paraId="69FE60C8"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s</w:t>
            </w:r>
          </w:p>
        </w:tc>
      </w:tr>
      <w:tr w:rsidR="00E16993" w:rsidRPr="00E16993" w14:paraId="5FD6C929" w14:textId="77777777" w:rsidTr="00E16993">
        <w:trPr>
          <w:trHeight w:val="315"/>
          <w:jc w:val="center"/>
        </w:trPr>
        <w:tc>
          <w:tcPr>
            <w:tcW w:w="1914" w:type="dxa"/>
            <w:tcBorders>
              <w:top w:val="single" w:sz="4" w:space="0" w:color="auto"/>
              <w:left w:val="single" w:sz="8" w:space="0" w:color="auto"/>
              <w:bottom w:val="single" w:sz="4" w:space="0" w:color="auto"/>
              <w:right w:val="single" w:sz="8" w:space="0" w:color="auto"/>
            </w:tcBorders>
            <w:vAlign w:val="center"/>
            <w:hideMark/>
          </w:tcPr>
          <w:p w14:paraId="7BACD5B5"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Zona climatica</w:t>
            </w:r>
          </w:p>
        </w:tc>
        <w:tc>
          <w:tcPr>
            <w:tcW w:w="5108" w:type="dxa"/>
            <w:gridSpan w:val="3"/>
            <w:tcBorders>
              <w:top w:val="single" w:sz="4" w:space="0" w:color="auto"/>
              <w:left w:val="nil"/>
              <w:bottom w:val="single" w:sz="4" w:space="0" w:color="auto"/>
              <w:right w:val="single" w:sz="8" w:space="0" w:color="000000"/>
            </w:tcBorders>
            <w:shd w:val="clear" w:color="000000" w:fill="FFFFFF"/>
            <w:vAlign w:val="center"/>
            <w:hideMark/>
          </w:tcPr>
          <w:p w14:paraId="308F8BAC"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II = -15°</w:t>
            </w:r>
          </w:p>
        </w:tc>
        <w:tc>
          <w:tcPr>
            <w:tcW w:w="1337" w:type="dxa"/>
            <w:tcBorders>
              <w:top w:val="nil"/>
              <w:left w:val="nil"/>
              <w:bottom w:val="single" w:sz="4" w:space="0" w:color="auto"/>
              <w:right w:val="single" w:sz="8" w:space="0" w:color="auto"/>
            </w:tcBorders>
            <w:shd w:val="clear" w:color="000000" w:fill="FFFFFF"/>
            <w:vAlign w:val="center"/>
            <w:hideMark/>
          </w:tcPr>
          <w:p w14:paraId="0DEE1656"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II = -15°</w:t>
            </w:r>
          </w:p>
        </w:tc>
        <w:tc>
          <w:tcPr>
            <w:tcW w:w="0" w:type="auto"/>
            <w:tcBorders>
              <w:top w:val="nil"/>
              <w:left w:val="nil"/>
              <w:bottom w:val="single" w:sz="4" w:space="0" w:color="auto"/>
              <w:right w:val="single" w:sz="8" w:space="0" w:color="auto"/>
            </w:tcBorders>
            <w:noWrap/>
            <w:vAlign w:val="bottom"/>
            <w:hideMark/>
          </w:tcPr>
          <w:p w14:paraId="01DB9459"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C</w:t>
            </w:r>
          </w:p>
        </w:tc>
      </w:tr>
      <w:tr w:rsidR="00E16993" w:rsidRPr="00E16993" w14:paraId="33CE7BB1" w14:textId="77777777" w:rsidTr="00E16993">
        <w:trPr>
          <w:trHeight w:val="315"/>
          <w:jc w:val="center"/>
        </w:trPr>
        <w:tc>
          <w:tcPr>
            <w:tcW w:w="1914" w:type="dxa"/>
            <w:tcBorders>
              <w:top w:val="nil"/>
              <w:left w:val="single" w:sz="8" w:space="0" w:color="auto"/>
              <w:bottom w:val="single" w:sz="4" w:space="0" w:color="auto"/>
              <w:right w:val="single" w:sz="8" w:space="0" w:color="auto"/>
            </w:tcBorders>
            <w:vAlign w:val="center"/>
            <w:hideMark/>
          </w:tcPr>
          <w:p w14:paraId="4DF017E4"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Presiunea din vant</w:t>
            </w:r>
          </w:p>
        </w:tc>
        <w:tc>
          <w:tcPr>
            <w:tcW w:w="5108" w:type="dxa"/>
            <w:gridSpan w:val="3"/>
            <w:tcBorders>
              <w:top w:val="single" w:sz="4" w:space="0" w:color="auto"/>
              <w:left w:val="nil"/>
              <w:bottom w:val="single" w:sz="4" w:space="0" w:color="auto"/>
              <w:right w:val="single" w:sz="8" w:space="0" w:color="000000"/>
            </w:tcBorders>
            <w:shd w:val="clear" w:color="000000" w:fill="FFFFFF"/>
            <w:vAlign w:val="center"/>
            <w:hideMark/>
          </w:tcPr>
          <w:p w14:paraId="0ED16930"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0,70</w:t>
            </w:r>
          </w:p>
        </w:tc>
        <w:tc>
          <w:tcPr>
            <w:tcW w:w="1337" w:type="dxa"/>
            <w:tcBorders>
              <w:top w:val="nil"/>
              <w:left w:val="nil"/>
              <w:bottom w:val="single" w:sz="4" w:space="0" w:color="auto"/>
              <w:right w:val="single" w:sz="8" w:space="0" w:color="auto"/>
            </w:tcBorders>
            <w:shd w:val="clear" w:color="000000" w:fill="FFFFFF"/>
            <w:vAlign w:val="center"/>
            <w:hideMark/>
          </w:tcPr>
          <w:p w14:paraId="12BD045F"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0,70</w:t>
            </w:r>
          </w:p>
        </w:tc>
        <w:tc>
          <w:tcPr>
            <w:tcW w:w="0" w:type="auto"/>
            <w:tcBorders>
              <w:top w:val="nil"/>
              <w:left w:val="nil"/>
              <w:bottom w:val="nil"/>
              <w:right w:val="single" w:sz="8" w:space="0" w:color="auto"/>
            </w:tcBorders>
            <w:noWrap/>
            <w:vAlign w:val="bottom"/>
            <w:hideMark/>
          </w:tcPr>
          <w:p w14:paraId="785D713F"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kPa</w:t>
            </w:r>
          </w:p>
        </w:tc>
      </w:tr>
      <w:tr w:rsidR="00E16993" w:rsidRPr="00E16993" w14:paraId="7C9A0EA8" w14:textId="77777777" w:rsidTr="00E16993">
        <w:trPr>
          <w:trHeight w:val="330"/>
          <w:jc w:val="center"/>
        </w:trPr>
        <w:tc>
          <w:tcPr>
            <w:tcW w:w="1914" w:type="dxa"/>
            <w:tcBorders>
              <w:top w:val="nil"/>
              <w:left w:val="single" w:sz="8" w:space="0" w:color="auto"/>
              <w:bottom w:val="single" w:sz="8" w:space="0" w:color="auto"/>
              <w:right w:val="single" w:sz="8" w:space="0" w:color="auto"/>
            </w:tcBorders>
            <w:vAlign w:val="center"/>
            <w:hideMark/>
          </w:tcPr>
          <w:p w14:paraId="136C0E3E"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Incarcarea din zapada</w:t>
            </w:r>
          </w:p>
        </w:tc>
        <w:tc>
          <w:tcPr>
            <w:tcW w:w="5108" w:type="dxa"/>
            <w:gridSpan w:val="3"/>
            <w:tcBorders>
              <w:top w:val="single" w:sz="4" w:space="0" w:color="auto"/>
              <w:left w:val="nil"/>
              <w:bottom w:val="single" w:sz="8" w:space="0" w:color="auto"/>
              <w:right w:val="single" w:sz="8" w:space="0" w:color="000000"/>
            </w:tcBorders>
            <w:shd w:val="clear" w:color="000000" w:fill="FFFFFF"/>
            <w:vAlign w:val="center"/>
            <w:hideMark/>
          </w:tcPr>
          <w:p w14:paraId="336B2B4E"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2,00</w:t>
            </w:r>
          </w:p>
        </w:tc>
        <w:tc>
          <w:tcPr>
            <w:tcW w:w="1337" w:type="dxa"/>
            <w:tcBorders>
              <w:top w:val="nil"/>
              <w:left w:val="nil"/>
              <w:bottom w:val="single" w:sz="8" w:space="0" w:color="auto"/>
              <w:right w:val="single" w:sz="8" w:space="0" w:color="auto"/>
            </w:tcBorders>
            <w:shd w:val="clear" w:color="000000" w:fill="FFFFFF"/>
            <w:vAlign w:val="center"/>
            <w:hideMark/>
          </w:tcPr>
          <w:p w14:paraId="31690D74"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2,00</w:t>
            </w:r>
          </w:p>
        </w:tc>
        <w:tc>
          <w:tcPr>
            <w:tcW w:w="0" w:type="auto"/>
            <w:tcBorders>
              <w:top w:val="single" w:sz="4" w:space="0" w:color="auto"/>
              <w:left w:val="nil"/>
              <w:bottom w:val="single" w:sz="8" w:space="0" w:color="auto"/>
              <w:right w:val="single" w:sz="8" w:space="0" w:color="auto"/>
            </w:tcBorders>
            <w:noWrap/>
            <w:vAlign w:val="bottom"/>
            <w:hideMark/>
          </w:tcPr>
          <w:p w14:paraId="2635E4DF" w14:textId="77777777" w:rsidR="00E16993" w:rsidRPr="00E16993" w:rsidRDefault="00E16993" w:rsidP="00DB280A">
            <w:pPr>
              <w:jc w:val="both"/>
              <w:rPr>
                <w:rFonts w:ascii="Verdana" w:hAnsi="Verdana"/>
                <w:color w:val="000000"/>
                <w:sz w:val="20"/>
                <w:szCs w:val="20"/>
                <w:lang w:val="en-US"/>
              </w:rPr>
            </w:pPr>
            <w:r w:rsidRPr="00E16993">
              <w:rPr>
                <w:rFonts w:ascii="Verdana" w:hAnsi="Verdana"/>
                <w:color w:val="000000"/>
                <w:sz w:val="20"/>
                <w:szCs w:val="20"/>
                <w:lang w:val="en-US"/>
              </w:rPr>
              <w:t>kN/m2</w:t>
            </w:r>
          </w:p>
        </w:tc>
      </w:tr>
    </w:tbl>
    <w:p w14:paraId="68DCBE20" w14:textId="77777777" w:rsidR="00E16993" w:rsidRPr="00F825EB" w:rsidRDefault="00E16993" w:rsidP="00274E7D">
      <w:pPr>
        <w:ind w:firstLine="706"/>
        <w:jc w:val="both"/>
        <w:rPr>
          <w:rFonts w:ascii="Verdana" w:hAnsi="Verdana"/>
          <w:sz w:val="22"/>
          <w:szCs w:val="22"/>
        </w:rPr>
      </w:pPr>
    </w:p>
    <w:p w14:paraId="5E2AADE8" w14:textId="77777777" w:rsidR="00274E7D" w:rsidRPr="00F825EB" w:rsidRDefault="00274E7D" w:rsidP="00274E7D">
      <w:pPr>
        <w:ind w:firstLine="706"/>
        <w:jc w:val="both"/>
        <w:rPr>
          <w:rFonts w:ascii="Verdana" w:hAnsi="Verdana"/>
          <w:sz w:val="22"/>
          <w:szCs w:val="22"/>
        </w:rPr>
      </w:pPr>
      <w:r w:rsidRPr="00F825EB">
        <w:rPr>
          <w:rFonts w:ascii="Verdana" w:hAnsi="Verdana"/>
          <w:sz w:val="22"/>
          <w:szCs w:val="22"/>
        </w:rPr>
        <w:t xml:space="preserve">— soluţiile tehnice propuse </w:t>
      </w:r>
    </w:p>
    <w:p w14:paraId="7FFD7A97" w14:textId="77777777" w:rsidR="000D561C" w:rsidRPr="000D561C" w:rsidRDefault="000D561C" w:rsidP="000D561C">
      <w:pPr>
        <w:ind w:firstLine="706"/>
        <w:jc w:val="both"/>
        <w:rPr>
          <w:rFonts w:ascii="Verdana" w:hAnsi="Verdana"/>
          <w:sz w:val="22"/>
          <w:szCs w:val="22"/>
        </w:rPr>
      </w:pPr>
      <w:r w:rsidRPr="000D561C">
        <w:rPr>
          <w:rFonts w:ascii="Verdana" w:hAnsi="Verdana"/>
          <w:sz w:val="22"/>
          <w:szCs w:val="22"/>
        </w:rPr>
        <w:t>Lucrări de creștere a eficienței energetice</w:t>
      </w:r>
    </w:p>
    <w:p w14:paraId="3A54F276" w14:textId="77777777" w:rsidR="000D561C" w:rsidRPr="000D561C" w:rsidRDefault="000D561C" w:rsidP="000D561C">
      <w:pPr>
        <w:ind w:firstLine="706"/>
        <w:jc w:val="both"/>
        <w:rPr>
          <w:rFonts w:ascii="Verdana" w:hAnsi="Verdana"/>
          <w:sz w:val="22"/>
          <w:szCs w:val="22"/>
        </w:rPr>
      </w:pPr>
      <w:r w:rsidRPr="000D561C">
        <w:rPr>
          <w:rFonts w:ascii="Verdana" w:hAnsi="Verdana"/>
          <w:sz w:val="22"/>
          <w:szCs w:val="22"/>
        </w:rPr>
        <w:t>Reabilitarea termică a elementelor de anvelopă a clădirii:</w:t>
      </w:r>
    </w:p>
    <w:p w14:paraId="67E6593A" w14:textId="6202ACD3" w:rsidR="000D561C" w:rsidRPr="000D561C" w:rsidRDefault="000D561C" w:rsidP="000D561C">
      <w:pPr>
        <w:ind w:firstLine="706"/>
        <w:jc w:val="both"/>
        <w:rPr>
          <w:rFonts w:ascii="Verdana" w:hAnsi="Verdana"/>
          <w:sz w:val="22"/>
          <w:szCs w:val="22"/>
        </w:rPr>
      </w:pPr>
      <w:r>
        <w:rPr>
          <w:rFonts w:ascii="Verdana" w:hAnsi="Verdana"/>
          <w:sz w:val="22"/>
          <w:szCs w:val="22"/>
        </w:rPr>
        <w:t>-</w:t>
      </w:r>
      <w:r w:rsidRPr="000D561C">
        <w:rPr>
          <w:rFonts w:ascii="Verdana" w:hAnsi="Verdana"/>
          <w:sz w:val="22"/>
          <w:szCs w:val="22"/>
        </w:rPr>
        <w:tab/>
        <w:t xml:space="preserve">izolarea termică a fațadei – partea vitrată prin: </w:t>
      </w:r>
    </w:p>
    <w:p w14:paraId="0AFA0766" w14:textId="77777777" w:rsidR="000D561C" w:rsidRPr="000D561C" w:rsidRDefault="000D561C" w:rsidP="000D561C">
      <w:pPr>
        <w:ind w:firstLine="706"/>
        <w:jc w:val="both"/>
        <w:rPr>
          <w:rFonts w:ascii="Verdana" w:hAnsi="Verdana"/>
          <w:sz w:val="22"/>
          <w:szCs w:val="22"/>
        </w:rPr>
      </w:pPr>
      <w:r w:rsidRPr="000D561C">
        <w:rPr>
          <w:rFonts w:ascii="Verdana" w:hAnsi="Verdana"/>
          <w:sz w:val="22"/>
          <w:szCs w:val="22"/>
        </w:rPr>
        <w:t>-</w:t>
      </w:r>
      <w:r w:rsidRPr="000D561C">
        <w:rPr>
          <w:rFonts w:ascii="Verdana" w:hAnsi="Verdana"/>
          <w:sz w:val="22"/>
          <w:szCs w:val="22"/>
        </w:rPr>
        <w:tab/>
        <w:t>înlocuirea tâmplăriei: uși interioare (uși de acces și ferestre) către toate spațiile;</w:t>
      </w:r>
    </w:p>
    <w:p w14:paraId="34FA9B2A" w14:textId="77777777" w:rsidR="000D561C" w:rsidRPr="000D561C" w:rsidRDefault="000D561C" w:rsidP="000D561C">
      <w:pPr>
        <w:ind w:firstLine="706"/>
        <w:jc w:val="both"/>
        <w:rPr>
          <w:rFonts w:ascii="Verdana" w:hAnsi="Verdana"/>
          <w:sz w:val="22"/>
          <w:szCs w:val="22"/>
        </w:rPr>
      </w:pPr>
      <w:r w:rsidRPr="000D561C">
        <w:rPr>
          <w:rFonts w:ascii="Verdana" w:hAnsi="Verdana"/>
          <w:sz w:val="22"/>
          <w:szCs w:val="22"/>
        </w:rPr>
        <w:t>-</w:t>
      </w:r>
      <w:r w:rsidRPr="000D561C">
        <w:rPr>
          <w:rFonts w:ascii="Verdana" w:hAnsi="Verdana"/>
          <w:sz w:val="22"/>
          <w:szCs w:val="22"/>
        </w:rPr>
        <w:tab/>
        <w:t>înlocuirea tâmplăriei exterioare existente, inclusiv a celei aferente accesului în clădire, cu tâmplărie termoizolantă cu performanță ridicată;</w:t>
      </w:r>
    </w:p>
    <w:p w14:paraId="0D1F5C33" w14:textId="0C7477F6" w:rsidR="000D561C" w:rsidRPr="000D561C" w:rsidRDefault="000D561C" w:rsidP="000D561C">
      <w:pPr>
        <w:ind w:firstLine="706"/>
        <w:jc w:val="both"/>
        <w:rPr>
          <w:rFonts w:ascii="Verdana" w:hAnsi="Verdana"/>
          <w:sz w:val="22"/>
          <w:szCs w:val="22"/>
        </w:rPr>
      </w:pPr>
      <w:r>
        <w:rPr>
          <w:rFonts w:ascii="Verdana" w:hAnsi="Verdana"/>
          <w:sz w:val="22"/>
          <w:szCs w:val="22"/>
        </w:rPr>
        <w:t>-</w:t>
      </w:r>
      <w:r w:rsidRPr="000D561C">
        <w:rPr>
          <w:rFonts w:ascii="Verdana" w:hAnsi="Verdana"/>
          <w:sz w:val="22"/>
          <w:szCs w:val="22"/>
        </w:rPr>
        <w:tab/>
        <w:t>izolarea termică a fațadei – partea opacă cu vată bazaltică (termoizolarea interioară a pereților exteriori)</w:t>
      </w:r>
    </w:p>
    <w:p w14:paraId="0720BE03" w14:textId="77777777" w:rsidR="000D561C" w:rsidRPr="000D561C" w:rsidRDefault="000D561C" w:rsidP="000D561C">
      <w:pPr>
        <w:ind w:firstLine="706"/>
        <w:jc w:val="both"/>
        <w:rPr>
          <w:rFonts w:ascii="Verdana" w:hAnsi="Verdana"/>
          <w:sz w:val="22"/>
          <w:szCs w:val="22"/>
        </w:rPr>
      </w:pPr>
      <w:r w:rsidRPr="000D561C">
        <w:rPr>
          <w:rFonts w:ascii="Verdana" w:hAnsi="Verdana"/>
          <w:sz w:val="22"/>
          <w:szCs w:val="22"/>
        </w:rPr>
        <w:t>-</w:t>
      </w:r>
      <w:r w:rsidRPr="000D561C">
        <w:rPr>
          <w:rFonts w:ascii="Verdana" w:hAnsi="Verdana"/>
          <w:sz w:val="22"/>
          <w:szCs w:val="22"/>
        </w:rPr>
        <w:tab/>
        <w:t>termoizolarea planșeului peste ultimul nivel cu sisteme termoizolante în cazul existenței șarpantei;</w:t>
      </w:r>
    </w:p>
    <w:p w14:paraId="0E263662" w14:textId="6350F559" w:rsidR="000D561C" w:rsidRPr="000D561C" w:rsidRDefault="000D561C" w:rsidP="000D561C">
      <w:pPr>
        <w:ind w:firstLine="706"/>
        <w:jc w:val="both"/>
        <w:rPr>
          <w:rFonts w:ascii="Verdana" w:hAnsi="Verdana"/>
          <w:sz w:val="22"/>
          <w:szCs w:val="22"/>
        </w:rPr>
      </w:pPr>
      <w:r>
        <w:rPr>
          <w:rFonts w:ascii="Verdana" w:hAnsi="Verdana"/>
          <w:sz w:val="22"/>
          <w:szCs w:val="22"/>
        </w:rPr>
        <w:t>-</w:t>
      </w:r>
      <w:r w:rsidRPr="000D561C">
        <w:rPr>
          <w:rFonts w:ascii="Verdana" w:hAnsi="Verdana"/>
          <w:sz w:val="22"/>
          <w:szCs w:val="22"/>
        </w:rPr>
        <w:tab/>
        <w:t>izolarea termică a planșeului peste sol;</w:t>
      </w:r>
    </w:p>
    <w:p w14:paraId="6B011767" w14:textId="77777777" w:rsidR="000D561C" w:rsidRPr="000D561C" w:rsidRDefault="000D561C" w:rsidP="000D561C">
      <w:pPr>
        <w:ind w:firstLine="706"/>
        <w:jc w:val="both"/>
        <w:rPr>
          <w:rFonts w:ascii="Verdana" w:hAnsi="Verdana"/>
          <w:sz w:val="22"/>
          <w:szCs w:val="22"/>
        </w:rPr>
      </w:pPr>
    </w:p>
    <w:p w14:paraId="23EBC767" w14:textId="77777777" w:rsidR="000D561C" w:rsidRPr="000D561C" w:rsidRDefault="000D561C" w:rsidP="000D561C">
      <w:pPr>
        <w:ind w:firstLine="706"/>
        <w:jc w:val="both"/>
        <w:rPr>
          <w:rFonts w:ascii="Verdana" w:hAnsi="Verdana"/>
          <w:sz w:val="22"/>
          <w:szCs w:val="22"/>
        </w:rPr>
      </w:pPr>
      <w:r w:rsidRPr="000D561C">
        <w:rPr>
          <w:rFonts w:ascii="Verdana" w:hAnsi="Verdana"/>
          <w:sz w:val="22"/>
          <w:szCs w:val="22"/>
        </w:rPr>
        <w:t>Alte tipuri de lucrări:</w:t>
      </w:r>
    </w:p>
    <w:p w14:paraId="274D6CFF" w14:textId="77777777" w:rsidR="000D561C" w:rsidRPr="000D561C" w:rsidRDefault="000D561C" w:rsidP="000D561C">
      <w:pPr>
        <w:ind w:firstLine="706"/>
        <w:jc w:val="both"/>
        <w:rPr>
          <w:rFonts w:ascii="Verdana" w:hAnsi="Verdana"/>
          <w:sz w:val="22"/>
          <w:szCs w:val="22"/>
        </w:rPr>
      </w:pPr>
      <w:r w:rsidRPr="000D561C">
        <w:rPr>
          <w:rFonts w:ascii="Verdana" w:hAnsi="Verdana"/>
          <w:sz w:val="22"/>
          <w:szCs w:val="22"/>
        </w:rPr>
        <w:t>Instalații de încălzire și climatizare</w:t>
      </w:r>
    </w:p>
    <w:p w14:paraId="605B3D6A" w14:textId="77777777" w:rsidR="000D561C" w:rsidRPr="000D561C" w:rsidRDefault="000D561C" w:rsidP="000D561C">
      <w:pPr>
        <w:ind w:firstLine="706"/>
        <w:jc w:val="both"/>
        <w:rPr>
          <w:rFonts w:ascii="Verdana" w:hAnsi="Verdana"/>
          <w:sz w:val="22"/>
          <w:szCs w:val="22"/>
        </w:rPr>
      </w:pPr>
      <w:r w:rsidRPr="000D561C">
        <w:rPr>
          <w:rFonts w:ascii="Verdana" w:hAnsi="Verdana"/>
          <w:sz w:val="22"/>
          <w:szCs w:val="22"/>
        </w:rPr>
        <w:t>-</w:t>
      </w:r>
      <w:r w:rsidRPr="000D561C">
        <w:rPr>
          <w:rFonts w:ascii="Verdana" w:hAnsi="Verdana"/>
          <w:sz w:val="22"/>
          <w:szCs w:val="22"/>
        </w:rPr>
        <w:tab/>
        <w:t>Necesarul de caldură si răcire asigurat prin intermediul unor pompe de căldură aer-apă compensate în sezonul rece cu centrale murale pe combustibil gazos;</w:t>
      </w:r>
    </w:p>
    <w:p w14:paraId="274FEFFD" w14:textId="77777777" w:rsidR="000D561C" w:rsidRPr="000D561C" w:rsidRDefault="000D561C" w:rsidP="000D561C">
      <w:pPr>
        <w:ind w:firstLine="706"/>
        <w:jc w:val="both"/>
        <w:rPr>
          <w:rFonts w:ascii="Verdana" w:hAnsi="Verdana"/>
          <w:sz w:val="22"/>
          <w:szCs w:val="22"/>
        </w:rPr>
      </w:pPr>
      <w:r w:rsidRPr="000D561C">
        <w:rPr>
          <w:rFonts w:ascii="Verdana" w:hAnsi="Verdana"/>
          <w:sz w:val="22"/>
          <w:szCs w:val="22"/>
        </w:rPr>
        <w:t>-</w:t>
      </w:r>
      <w:r w:rsidRPr="000D561C">
        <w:rPr>
          <w:rFonts w:ascii="Verdana" w:hAnsi="Verdana"/>
          <w:sz w:val="22"/>
          <w:szCs w:val="22"/>
        </w:rPr>
        <w:tab/>
        <w:t>Folosirea panourilor solare ca supliment al pompelor de căldură pentru prepararea agentului termic;</w:t>
      </w:r>
    </w:p>
    <w:p w14:paraId="40B686A4" w14:textId="77777777" w:rsidR="000D561C" w:rsidRPr="000D561C" w:rsidRDefault="000D561C" w:rsidP="000D561C">
      <w:pPr>
        <w:ind w:firstLine="706"/>
        <w:jc w:val="both"/>
        <w:rPr>
          <w:rFonts w:ascii="Verdana" w:hAnsi="Verdana"/>
          <w:sz w:val="22"/>
          <w:szCs w:val="22"/>
        </w:rPr>
      </w:pPr>
      <w:r w:rsidRPr="000D561C">
        <w:rPr>
          <w:rFonts w:ascii="Verdana" w:hAnsi="Verdana"/>
          <w:sz w:val="22"/>
          <w:szCs w:val="22"/>
        </w:rPr>
        <w:t>-</w:t>
      </w:r>
      <w:r w:rsidRPr="000D561C">
        <w:rPr>
          <w:rFonts w:ascii="Verdana" w:hAnsi="Verdana"/>
          <w:sz w:val="22"/>
          <w:szCs w:val="22"/>
        </w:rPr>
        <w:tab/>
        <w:t>Asigurarea instalației de automatizare și control a sistemlui HVAC prin implementarea unui sistem BMS;</w:t>
      </w:r>
    </w:p>
    <w:p w14:paraId="3558113A" w14:textId="77777777" w:rsidR="000D561C" w:rsidRPr="000D561C" w:rsidRDefault="000D561C" w:rsidP="000D561C">
      <w:pPr>
        <w:ind w:firstLine="706"/>
        <w:jc w:val="both"/>
        <w:rPr>
          <w:rFonts w:ascii="Verdana" w:hAnsi="Verdana"/>
          <w:sz w:val="22"/>
          <w:szCs w:val="22"/>
        </w:rPr>
      </w:pPr>
      <w:r w:rsidRPr="000D561C">
        <w:rPr>
          <w:rFonts w:ascii="Verdana" w:hAnsi="Verdana"/>
          <w:sz w:val="22"/>
          <w:szCs w:val="22"/>
        </w:rPr>
        <w:t>-</w:t>
      </w:r>
      <w:r w:rsidRPr="000D561C">
        <w:rPr>
          <w:rFonts w:ascii="Verdana" w:hAnsi="Verdana"/>
          <w:sz w:val="22"/>
          <w:szCs w:val="22"/>
        </w:rPr>
        <w:tab/>
        <w:t>Climatizarea asigurată prin intermediul unor ventiloconvectoare și a unor radiatoare din oțel tip panou;</w:t>
      </w:r>
    </w:p>
    <w:p w14:paraId="0E99BB22" w14:textId="77777777" w:rsidR="000D561C" w:rsidRPr="000D561C" w:rsidRDefault="000D561C" w:rsidP="000D561C">
      <w:pPr>
        <w:ind w:firstLine="706"/>
        <w:jc w:val="both"/>
        <w:rPr>
          <w:rFonts w:ascii="Verdana" w:hAnsi="Verdana"/>
          <w:sz w:val="22"/>
          <w:szCs w:val="22"/>
        </w:rPr>
      </w:pPr>
      <w:r w:rsidRPr="000D561C">
        <w:rPr>
          <w:rFonts w:ascii="Verdana" w:hAnsi="Verdana"/>
          <w:sz w:val="22"/>
          <w:szCs w:val="22"/>
        </w:rPr>
        <w:t>-</w:t>
      </w:r>
      <w:r w:rsidRPr="000D561C">
        <w:rPr>
          <w:rFonts w:ascii="Verdana" w:hAnsi="Verdana"/>
          <w:sz w:val="22"/>
          <w:szCs w:val="22"/>
        </w:rPr>
        <w:tab/>
        <w:t>Distribuție ramificată din țeavă de PP-R, oțel și PE-Xa;</w:t>
      </w:r>
    </w:p>
    <w:p w14:paraId="3AACD1C2" w14:textId="77777777" w:rsidR="000D561C" w:rsidRPr="000D561C" w:rsidRDefault="000D561C" w:rsidP="000D561C">
      <w:pPr>
        <w:ind w:firstLine="706"/>
        <w:jc w:val="both"/>
        <w:rPr>
          <w:rFonts w:ascii="Verdana" w:hAnsi="Verdana"/>
          <w:sz w:val="22"/>
          <w:szCs w:val="22"/>
        </w:rPr>
      </w:pPr>
      <w:r w:rsidRPr="000D561C">
        <w:rPr>
          <w:rFonts w:ascii="Verdana" w:hAnsi="Verdana"/>
          <w:sz w:val="22"/>
          <w:szCs w:val="22"/>
        </w:rPr>
        <w:t xml:space="preserve">Instalația de ventilare </w:t>
      </w:r>
    </w:p>
    <w:p w14:paraId="12F7C11E" w14:textId="77777777" w:rsidR="000D561C" w:rsidRPr="000D561C" w:rsidRDefault="000D561C" w:rsidP="000D561C">
      <w:pPr>
        <w:ind w:firstLine="706"/>
        <w:jc w:val="both"/>
        <w:rPr>
          <w:rFonts w:ascii="Verdana" w:hAnsi="Verdana"/>
          <w:sz w:val="22"/>
          <w:szCs w:val="22"/>
        </w:rPr>
      </w:pPr>
      <w:r w:rsidRPr="000D561C">
        <w:rPr>
          <w:rFonts w:ascii="Verdana" w:hAnsi="Verdana"/>
          <w:sz w:val="22"/>
          <w:szCs w:val="22"/>
        </w:rPr>
        <w:t>-</w:t>
      </w:r>
      <w:r w:rsidRPr="000D561C">
        <w:rPr>
          <w:rFonts w:ascii="Verdana" w:hAnsi="Verdana"/>
          <w:sz w:val="22"/>
          <w:szCs w:val="22"/>
        </w:rPr>
        <w:tab/>
        <w:t>Ventilația bucătăriei prin intermediul hotelor aspirante și a unei centralei de ventilație cu recuperare de căldură;</w:t>
      </w:r>
    </w:p>
    <w:p w14:paraId="45B853DF" w14:textId="77777777" w:rsidR="000D561C" w:rsidRPr="000D561C" w:rsidRDefault="000D561C" w:rsidP="000D561C">
      <w:pPr>
        <w:ind w:firstLine="706"/>
        <w:jc w:val="both"/>
        <w:rPr>
          <w:rFonts w:ascii="Verdana" w:hAnsi="Verdana"/>
          <w:sz w:val="22"/>
          <w:szCs w:val="22"/>
        </w:rPr>
      </w:pPr>
      <w:r w:rsidRPr="000D561C">
        <w:rPr>
          <w:rFonts w:ascii="Verdana" w:hAnsi="Verdana"/>
          <w:sz w:val="22"/>
          <w:szCs w:val="22"/>
        </w:rPr>
        <w:t>-</w:t>
      </w:r>
      <w:r w:rsidRPr="000D561C">
        <w:rPr>
          <w:rFonts w:ascii="Verdana" w:hAnsi="Verdana"/>
          <w:sz w:val="22"/>
          <w:szCs w:val="22"/>
        </w:rPr>
        <w:tab/>
        <w:t>Evacuarea aerului realizată prin tubulatură rectangulară din inox;</w:t>
      </w:r>
    </w:p>
    <w:p w14:paraId="4B765FC9" w14:textId="77777777" w:rsidR="000D561C" w:rsidRDefault="000D561C" w:rsidP="000D561C">
      <w:pPr>
        <w:ind w:firstLine="706"/>
        <w:jc w:val="both"/>
        <w:rPr>
          <w:rFonts w:ascii="Verdana" w:hAnsi="Verdana"/>
          <w:sz w:val="22"/>
          <w:szCs w:val="22"/>
        </w:rPr>
      </w:pPr>
      <w:r w:rsidRPr="000D561C">
        <w:rPr>
          <w:rFonts w:ascii="Verdana" w:hAnsi="Verdana"/>
          <w:sz w:val="22"/>
          <w:szCs w:val="22"/>
        </w:rPr>
        <w:t>-</w:t>
      </w:r>
      <w:r w:rsidRPr="000D561C">
        <w:rPr>
          <w:rFonts w:ascii="Verdana" w:hAnsi="Verdana"/>
          <w:sz w:val="22"/>
          <w:szCs w:val="22"/>
        </w:rPr>
        <w:tab/>
        <w:t>Utilizarea unei centrale de tratare a aerului integrată în sistemul de ventilare;</w:t>
      </w:r>
    </w:p>
    <w:p w14:paraId="4B4481F2" w14:textId="77777777" w:rsidR="00C62B3D" w:rsidRDefault="00C62B3D" w:rsidP="000D561C">
      <w:pPr>
        <w:ind w:firstLine="706"/>
        <w:jc w:val="both"/>
        <w:rPr>
          <w:rFonts w:ascii="Verdana" w:hAnsi="Verdana"/>
          <w:sz w:val="22"/>
          <w:szCs w:val="22"/>
        </w:rPr>
      </w:pPr>
    </w:p>
    <w:p w14:paraId="20A3A11A" w14:textId="77777777" w:rsidR="00D374DC" w:rsidRDefault="00D374DC" w:rsidP="000D561C">
      <w:pPr>
        <w:ind w:firstLine="706"/>
        <w:jc w:val="both"/>
        <w:rPr>
          <w:rFonts w:ascii="Verdana" w:hAnsi="Verdana"/>
          <w:sz w:val="22"/>
          <w:szCs w:val="22"/>
        </w:rPr>
      </w:pPr>
    </w:p>
    <w:p w14:paraId="174590B1" w14:textId="1E39F450" w:rsidR="000D561C" w:rsidRPr="000D561C" w:rsidRDefault="000D561C" w:rsidP="000D561C">
      <w:pPr>
        <w:ind w:firstLine="706"/>
        <w:jc w:val="both"/>
        <w:rPr>
          <w:rFonts w:ascii="Verdana" w:hAnsi="Verdana"/>
          <w:sz w:val="22"/>
          <w:szCs w:val="22"/>
        </w:rPr>
      </w:pPr>
      <w:r w:rsidRPr="000D561C">
        <w:rPr>
          <w:rFonts w:ascii="Verdana" w:hAnsi="Verdana"/>
          <w:sz w:val="22"/>
          <w:szCs w:val="22"/>
        </w:rPr>
        <w:t>Instalația sanitară</w:t>
      </w:r>
    </w:p>
    <w:p w14:paraId="62CC94A4" w14:textId="77777777" w:rsidR="000D561C" w:rsidRPr="000D561C" w:rsidRDefault="000D561C" w:rsidP="000D561C">
      <w:pPr>
        <w:ind w:firstLine="706"/>
        <w:jc w:val="both"/>
        <w:rPr>
          <w:rFonts w:ascii="Verdana" w:hAnsi="Verdana"/>
          <w:sz w:val="22"/>
          <w:szCs w:val="22"/>
        </w:rPr>
      </w:pPr>
      <w:r w:rsidRPr="000D561C">
        <w:rPr>
          <w:rFonts w:ascii="Verdana" w:hAnsi="Verdana"/>
          <w:sz w:val="22"/>
          <w:szCs w:val="22"/>
        </w:rPr>
        <w:t>-</w:t>
      </w:r>
      <w:r w:rsidRPr="000D561C">
        <w:rPr>
          <w:rFonts w:ascii="Verdana" w:hAnsi="Verdana"/>
          <w:sz w:val="22"/>
          <w:szCs w:val="22"/>
        </w:rPr>
        <w:tab/>
        <w:t>Alimentarea cu apă rece va fi realizată din incintă, printr-un branșament realizat din conducte de PEHD;</w:t>
      </w:r>
    </w:p>
    <w:p w14:paraId="5D6F3636" w14:textId="77777777" w:rsidR="000D561C" w:rsidRPr="000D561C" w:rsidRDefault="000D561C" w:rsidP="000D561C">
      <w:pPr>
        <w:ind w:firstLine="706"/>
        <w:jc w:val="both"/>
        <w:rPr>
          <w:rFonts w:ascii="Verdana" w:hAnsi="Verdana"/>
          <w:sz w:val="22"/>
          <w:szCs w:val="22"/>
        </w:rPr>
      </w:pPr>
      <w:r w:rsidRPr="000D561C">
        <w:rPr>
          <w:rFonts w:ascii="Verdana" w:hAnsi="Verdana"/>
          <w:sz w:val="22"/>
          <w:szCs w:val="22"/>
        </w:rPr>
        <w:t>-</w:t>
      </w:r>
      <w:r w:rsidRPr="000D561C">
        <w:rPr>
          <w:rFonts w:ascii="Verdana" w:hAnsi="Verdana"/>
          <w:sz w:val="22"/>
          <w:szCs w:val="22"/>
        </w:rPr>
        <w:tab/>
        <w:t>Grupuri sanitare dotate cu: WC, lavoar, cadă de duș, baterii amestecătoare, etajeră, oglindă, port hârtie și săpunieră;</w:t>
      </w:r>
    </w:p>
    <w:p w14:paraId="0E7F9F45" w14:textId="77777777" w:rsidR="000D561C" w:rsidRPr="000D561C" w:rsidRDefault="000D561C" w:rsidP="000D561C">
      <w:pPr>
        <w:ind w:firstLine="706"/>
        <w:jc w:val="both"/>
        <w:rPr>
          <w:rFonts w:ascii="Verdana" w:hAnsi="Verdana"/>
          <w:sz w:val="22"/>
          <w:szCs w:val="22"/>
        </w:rPr>
      </w:pPr>
      <w:r w:rsidRPr="000D561C">
        <w:rPr>
          <w:rFonts w:ascii="Verdana" w:hAnsi="Verdana"/>
          <w:sz w:val="22"/>
          <w:szCs w:val="22"/>
        </w:rPr>
        <w:t>-</w:t>
      </w:r>
      <w:r w:rsidRPr="000D561C">
        <w:rPr>
          <w:rFonts w:ascii="Verdana" w:hAnsi="Verdana"/>
          <w:sz w:val="22"/>
          <w:szCs w:val="22"/>
        </w:rPr>
        <w:tab/>
        <w:t>Bucatărie dotată cu spălător (prevazut cu baterie amestecătoare și separator de grăsimi) și picurător;</w:t>
      </w:r>
    </w:p>
    <w:p w14:paraId="510DD1E3" w14:textId="77777777" w:rsidR="000D561C" w:rsidRPr="000D561C" w:rsidRDefault="000D561C" w:rsidP="000D561C">
      <w:pPr>
        <w:ind w:firstLine="706"/>
        <w:jc w:val="both"/>
        <w:rPr>
          <w:rFonts w:ascii="Verdana" w:hAnsi="Verdana"/>
          <w:sz w:val="22"/>
          <w:szCs w:val="22"/>
        </w:rPr>
      </w:pPr>
      <w:r w:rsidRPr="000D561C">
        <w:rPr>
          <w:rFonts w:ascii="Verdana" w:hAnsi="Verdana"/>
          <w:sz w:val="22"/>
          <w:szCs w:val="22"/>
        </w:rPr>
        <w:t>-</w:t>
      </w:r>
      <w:r w:rsidRPr="000D561C">
        <w:rPr>
          <w:rFonts w:ascii="Verdana" w:hAnsi="Verdana"/>
          <w:sz w:val="22"/>
          <w:szCs w:val="22"/>
        </w:rPr>
        <w:tab/>
        <w:t>Distribuția apei reci și calde ramificată din țeavă de PP-R;</w:t>
      </w:r>
    </w:p>
    <w:p w14:paraId="1A39D7AB" w14:textId="77777777" w:rsidR="000D561C" w:rsidRPr="000D561C" w:rsidRDefault="000D561C" w:rsidP="000D561C">
      <w:pPr>
        <w:ind w:firstLine="706"/>
        <w:jc w:val="both"/>
        <w:rPr>
          <w:rFonts w:ascii="Verdana" w:hAnsi="Verdana"/>
          <w:sz w:val="22"/>
          <w:szCs w:val="22"/>
        </w:rPr>
      </w:pPr>
      <w:r w:rsidRPr="000D561C">
        <w:rPr>
          <w:rFonts w:ascii="Verdana" w:hAnsi="Verdana"/>
          <w:sz w:val="22"/>
          <w:szCs w:val="22"/>
        </w:rPr>
        <w:t>-</w:t>
      </w:r>
      <w:r w:rsidRPr="000D561C">
        <w:rPr>
          <w:rFonts w:ascii="Verdana" w:hAnsi="Verdana"/>
          <w:sz w:val="22"/>
          <w:szCs w:val="22"/>
        </w:rPr>
        <w:tab/>
        <w:t>Apa caldă menajeră este asigurată de panouri solare compensate la nevoie de pompele de căldură și de centralele murale;</w:t>
      </w:r>
    </w:p>
    <w:p w14:paraId="38138BAB" w14:textId="77777777" w:rsidR="000D561C" w:rsidRPr="000D561C" w:rsidRDefault="000D561C" w:rsidP="000D561C">
      <w:pPr>
        <w:ind w:firstLine="706"/>
        <w:jc w:val="both"/>
        <w:rPr>
          <w:rFonts w:ascii="Verdana" w:hAnsi="Verdana"/>
          <w:sz w:val="22"/>
          <w:szCs w:val="22"/>
        </w:rPr>
      </w:pPr>
      <w:r w:rsidRPr="000D561C">
        <w:rPr>
          <w:rFonts w:ascii="Verdana" w:hAnsi="Verdana"/>
          <w:sz w:val="22"/>
          <w:szCs w:val="22"/>
        </w:rPr>
        <w:t>-</w:t>
      </w:r>
      <w:r w:rsidRPr="000D561C">
        <w:rPr>
          <w:rFonts w:ascii="Verdana" w:hAnsi="Verdana"/>
          <w:sz w:val="22"/>
          <w:szCs w:val="22"/>
        </w:rPr>
        <w:tab/>
        <w:t>Canalizarea menajeră realizată din țeava din PVC-U la interior și PVC-KG la exterior;</w:t>
      </w:r>
    </w:p>
    <w:p w14:paraId="60E20313" w14:textId="77777777" w:rsidR="000D561C" w:rsidRPr="000D561C" w:rsidRDefault="000D561C" w:rsidP="000D561C">
      <w:pPr>
        <w:ind w:firstLine="706"/>
        <w:jc w:val="both"/>
        <w:rPr>
          <w:rFonts w:ascii="Verdana" w:hAnsi="Verdana"/>
          <w:sz w:val="22"/>
          <w:szCs w:val="22"/>
        </w:rPr>
      </w:pPr>
      <w:r w:rsidRPr="000D561C">
        <w:rPr>
          <w:rFonts w:ascii="Verdana" w:hAnsi="Verdana"/>
          <w:sz w:val="22"/>
          <w:szCs w:val="22"/>
        </w:rPr>
        <w:t>-</w:t>
      </w:r>
      <w:r w:rsidRPr="000D561C">
        <w:rPr>
          <w:rFonts w:ascii="Verdana" w:hAnsi="Verdana"/>
          <w:sz w:val="22"/>
          <w:szCs w:val="22"/>
        </w:rPr>
        <w:tab/>
        <w:t>Apele meteorice vor fi colectate printr-un sistem de jgheaburi și burlane;</w:t>
      </w:r>
    </w:p>
    <w:p w14:paraId="599CD594" w14:textId="77777777" w:rsidR="000D561C" w:rsidRPr="000D561C" w:rsidRDefault="000D561C" w:rsidP="000D561C">
      <w:pPr>
        <w:ind w:firstLine="706"/>
        <w:jc w:val="both"/>
        <w:rPr>
          <w:rFonts w:ascii="Verdana" w:hAnsi="Verdana"/>
          <w:sz w:val="22"/>
          <w:szCs w:val="22"/>
        </w:rPr>
      </w:pPr>
      <w:r w:rsidRPr="000D561C">
        <w:rPr>
          <w:rFonts w:ascii="Verdana" w:hAnsi="Verdana"/>
          <w:sz w:val="22"/>
          <w:szCs w:val="22"/>
        </w:rPr>
        <w:t>-</w:t>
      </w:r>
      <w:r w:rsidRPr="000D561C">
        <w:rPr>
          <w:rFonts w:ascii="Verdana" w:hAnsi="Verdana"/>
          <w:sz w:val="22"/>
          <w:szCs w:val="22"/>
        </w:rPr>
        <w:tab/>
        <w:t>Colectarea condensului aferent aparatelor de răcire se va realiza prin țevi din PP-R;</w:t>
      </w:r>
    </w:p>
    <w:p w14:paraId="70BA7B42" w14:textId="77777777" w:rsidR="000D561C" w:rsidRPr="000D561C" w:rsidRDefault="000D561C" w:rsidP="000D561C">
      <w:pPr>
        <w:ind w:firstLine="706"/>
        <w:jc w:val="both"/>
        <w:rPr>
          <w:rFonts w:ascii="Verdana" w:hAnsi="Verdana"/>
          <w:sz w:val="22"/>
          <w:szCs w:val="22"/>
        </w:rPr>
      </w:pPr>
      <w:r w:rsidRPr="000D561C">
        <w:rPr>
          <w:rFonts w:ascii="Verdana" w:hAnsi="Verdana"/>
          <w:sz w:val="22"/>
          <w:szCs w:val="22"/>
        </w:rPr>
        <w:t>Instalațiile electrice</w:t>
      </w:r>
    </w:p>
    <w:p w14:paraId="3D1793C7" w14:textId="77777777" w:rsidR="000D561C" w:rsidRPr="000D561C" w:rsidRDefault="000D561C" w:rsidP="000D561C">
      <w:pPr>
        <w:ind w:firstLine="706"/>
        <w:jc w:val="both"/>
        <w:rPr>
          <w:rFonts w:ascii="Verdana" w:hAnsi="Verdana"/>
          <w:sz w:val="22"/>
          <w:szCs w:val="22"/>
        </w:rPr>
      </w:pPr>
      <w:r w:rsidRPr="000D561C">
        <w:rPr>
          <w:rFonts w:ascii="Verdana" w:hAnsi="Verdana"/>
          <w:sz w:val="22"/>
          <w:szCs w:val="22"/>
        </w:rPr>
        <w:t>-</w:t>
      </w:r>
      <w:r w:rsidRPr="000D561C">
        <w:rPr>
          <w:rFonts w:ascii="Verdana" w:hAnsi="Verdana"/>
          <w:sz w:val="22"/>
          <w:szCs w:val="22"/>
        </w:rPr>
        <w:tab/>
        <w:t>Cladirea va fi dotata cu un tablou electric general (la parter)  din care vor fi alimentate tablourile electrice secundare urmând a fi alimentați toți consumatorii;</w:t>
      </w:r>
    </w:p>
    <w:p w14:paraId="4C8D1C6C" w14:textId="77777777" w:rsidR="000D561C" w:rsidRPr="000D561C" w:rsidRDefault="000D561C" w:rsidP="000D561C">
      <w:pPr>
        <w:ind w:firstLine="706"/>
        <w:jc w:val="both"/>
        <w:rPr>
          <w:rFonts w:ascii="Verdana" w:hAnsi="Verdana"/>
          <w:sz w:val="22"/>
          <w:szCs w:val="22"/>
        </w:rPr>
      </w:pPr>
      <w:r w:rsidRPr="000D561C">
        <w:rPr>
          <w:rFonts w:ascii="Verdana" w:hAnsi="Verdana"/>
          <w:sz w:val="22"/>
          <w:szCs w:val="22"/>
        </w:rPr>
        <w:t>-</w:t>
      </w:r>
      <w:r w:rsidRPr="000D561C">
        <w:rPr>
          <w:rFonts w:ascii="Verdana" w:hAnsi="Verdana"/>
          <w:sz w:val="22"/>
          <w:szCs w:val="22"/>
        </w:rPr>
        <w:tab/>
        <w:t>Tablourile vor fi echipate cu SPD;</w:t>
      </w:r>
    </w:p>
    <w:p w14:paraId="5C8840FC" w14:textId="77777777" w:rsidR="000D561C" w:rsidRPr="000D561C" w:rsidRDefault="000D561C" w:rsidP="000D561C">
      <w:pPr>
        <w:ind w:firstLine="706"/>
        <w:jc w:val="both"/>
        <w:rPr>
          <w:rFonts w:ascii="Verdana" w:hAnsi="Verdana"/>
          <w:sz w:val="22"/>
          <w:szCs w:val="22"/>
        </w:rPr>
      </w:pPr>
      <w:r w:rsidRPr="000D561C">
        <w:rPr>
          <w:rFonts w:ascii="Verdana" w:hAnsi="Verdana"/>
          <w:sz w:val="22"/>
          <w:szCs w:val="22"/>
        </w:rPr>
        <w:t>-</w:t>
      </w:r>
      <w:r w:rsidRPr="000D561C">
        <w:rPr>
          <w:rFonts w:ascii="Verdana" w:hAnsi="Verdana"/>
          <w:sz w:val="22"/>
          <w:szCs w:val="22"/>
        </w:rPr>
        <w:tab/>
        <w:t>Schema de distribuție în interiorul clădirii de tip TN-S;</w:t>
      </w:r>
    </w:p>
    <w:p w14:paraId="7231F702" w14:textId="77777777" w:rsidR="000D561C" w:rsidRPr="000D561C" w:rsidRDefault="000D561C" w:rsidP="000D561C">
      <w:pPr>
        <w:ind w:firstLine="706"/>
        <w:jc w:val="both"/>
        <w:rPr>
          <w:rFonts w:ascii="Verdana" w:hAnsi="Verdana"/>
          <w:sz w:val="22"/>
          <w:szCs w:val="22"/>
        </w:rPr>
      </w:pPr>
      <w:r w:rsidRPr="000D561C">
        <w:rPr>
          <w:rFonts w:ascii="Verdana" w:hAnsi="Verdana"/>
          <w:sz w:val="22"/>
          <w:szCs w:val="22"/>
        </w:rPr>
        <w:t>-</w:t>
      </w:r>
      <w:r w:rsidRPr="000D561C">
        <w:rPr>
          <w:rFonts w:ascii="Verdana" w:hAnsi="Verdana"/>
          <w:sz w:val="22"/>
          <w:szCs w:val="22"/>
        </w:rPr>
        <w:tab/>
        <w:t>Coloanele de alimentare a tablourilor vor fi realizate din cabluri N2XH;</w:t>
      </w:r>
    </w:p>
    <w:p w14:paraId="01DE0469" w14:textId="77777777" w:rsidR="000D561C" w:rsidRPr="000D561C" w:rsidRDefault="000D561C" w:rsidP="000D561C">
      <w:pPr>
        <w:ind w:firstLine="706"/>
        <w:jc w:val="both"/>
        <w:rPr>
          <w:rFonts w:ascii="Verdana" w:hAnsi="Verdana"/>
          <w:sz w:val="22"/>
          <w:szCs w:val="22"/>
        </w:rPr>
      </w:pPr>
      <w:r w:rsidRPr="000D561C">
        <w:rPr>
          <w:rFonts w:ascii="Verdana" w:hAnsi="Verdana"/>
          <w:sz w:val="22"/>
          <w:szCs w:val="22"/>
        </w:rPr>
        <w:t>-</w:t>
      </w:r>
      <w:r w:rsidRPr="000D561C">
        <w:rPr>
          <w:rFonts w:ascii="Verdana" w:hAnsi="Verdana"/>
          <w:sz w:val="22"/>
          <w:szCs w:val="22"/>
        </w:rPr>
        <w:tab/>
        <w:t>Se va asigura instalația de iluminat normală și de securitate ( pentru continuarea lucruului  evacuare, intervenții și împotriva panicii), instalațiile electrice de prize, de forță, de protecție contra tensiunilor accidentale de atingere (instalația de legare la nulul de protecție cât și instalația de legare la priza de pământ), de protecție contra tensiunilor atmosferice (asigurată prin montarea unui dispozitiv de amorsare PDA);</w:t>
      </w:r>
    </w:p>
    <w:p w14:paraId="265E75EC" w14:textId="3D5BED36" w:rsidR="00274E7D" w:rsidRDefault="000D561C" w:rsidP="000D561C">
      <w:pPr>
        <w:ind w:firstLine="706"/>
        <w:jc w:val="both"/>
        <w:rPr>
          <w:rFonts w:ascii="Verdana" w:hAnsi="Verdana"/>
          <w:sz w:val="22"/>
          <w:szCs w:val="22"/>
        </w:rPr>
      </w:pPr>
      <w:r w:rsidRPr="000D561C">
        <w:rPr>
          <w:rFonts w:ascii="Verdana" w:hAnsi="Verdana"/>
          <w:sz w:val="22"/>
          <w:szCs w:val="22"/>
        </w:rPr>
        <w:t>-</w:t>
      </w:r>
      <w:r w:rsidRPr="000D561C">
        <w:rPr>
          <w:rFonts w:ascii="Verdana" w:hAnsi="Verdana"/>
          <w:sz w:val="22"/>
          <w:szCs w:val="22"/>
        </w:rPr>
        <w:tab/>
        <w:t>Instalația de curenți slabi va fi formată din: sistem de detecție și alarmare antifracție, sistem de detectare, semnalizare și avertizare la incendiu( echipat cu centrală ECS), sistem de control acces, instalația de supraveghere video ( sistem NVR), instalația de date și instalația de telefonoizare;</w:t>
      </w:r>
    </w:p>
    <w:p w14:paraId="179CC13C" w14:textId="77777777" w:rsidR="000D561C" w:rsidRPr="00F825EB" w:rsidRDefault="000D561C" w:rsidP="00274E7D">
      <w:pPr>
        <w:ind w:firstLine="706"/>
        <w:jc w:val="both"/>
        <w:rPr>
          <w:rFonts w:ascii="Verdana" w:hAnsi="Verdana"/>
          <w:sz w:val="22"/>
          <w:szCs w:val="22"/>
        </w:rPr>
      </w:pPr>
    </w:p>
    <w:p w14:paraId="10DEB402" w14:textId="5CB79E6F" w:rsidR="00274E7D" w:rsidRPr="00F825EB" w:rsidRDefault="00274E7D" w:rsidP="00274E7D">
      <w:pPr>
        <w:ind w:firstLine="706"/>
        <w:jc w:val="both"/>
        <w:rPr>
          <w:rFonts w:ascii="Verdana" w:hAnsi="Verdana"/>
          <w:sz w:val="22"/>
          <w:szCs w:val="22"/>
        </w:rPr>
      </w:pPr>
      <w:r w:rsidRPr="00F825EB">
        <w:rPr>
          <w:rFonts w:ascii="Verdana" w:hAnsi="Verdana"/>
          <w:b/>
          <w:sz w:val="22"/>
          <w:szCs w:val="22"/>
        </w:rPr>
        <w:t>4.2.</w:t>
      </w:r>
      <w:r w:rsidR="008767CB">
        <w:rPr>
          <w:rFonts w:ascii="Verdana" w:hAnsi="Verdana"/>
          <w:b/>
          <w:sz w:val="22"/>
          <w:szCs w:val="22"/>
        </w:rPr>
        <w:t>1</w:t>
      </w:r>
      <w:r w:rsidRPr="00F825EB">
        <w:rPr>
          <w:rFonts w:ascii="Verdana" w:hAnsi="Verdana"/>
          <w:sz w:val="22"/>
          <w:szCs w:val="22"/>
        </w:rPr>
        <w:t xml:space="preserve"> </w:t>
      </w:r>
      <w:r w:rsidR="008767CB">
        <w:rPr>
          <w:rFonts w:ascii="Verdana" w:hAnsi="Verdana"/>
          <w:sz w:val="22"/>
          <w:szCs w:val="22"/>
        </w:rPr>
        <w:t>Certificat de urbanism și a</w:t>
      </w:r>
      <w:r w:rsidRPr="00F825EB">
        <w:rPr>
          <w:rFonts w:ascii="Verdana" w:hAnsi="Verdana"/>
          <w:sz w:val="22"/>
          <w:szCs w:val="22"/>
        </w:rPr>
        <w:t>vize</w:t>
      </w:r>
      <w:r w:rsidR="008767CB">
        <w:rPr>
          <w:rFonts w:ascii="Verdana" w:hAnsi="Verdana"/>
          <w:sz w:val="22"/>
          <w:szCs w:val="22"/>
        </w:rPr>
        <w:t>/</w:t>
      </w:r>
      <w:r w:rsidRPr="00F825EB">
        <w:rPr>
          <w:rFonts w:ascii="Verdana" w:hAnsi="Verdana"/>
          <w:sz w:val="22"/>
          <w:szCs w:val="22"/>
        </w:rPr>
        <w:t xml:space="preserve">acorduri: </w:t>
      </w:r>
    </w:p>
    <w:p w14:paraId="112731EB" w14:textId="1BAD141D" w:rsidR="008767CB" w:rsidRDefault="00274E7D" w:rsidP="008767CB">
      <w:pPr>
        <w:ind w:firstLine="706"/>
        <w:jc w:val="both"/>
        <w:rPr>
          <w:rFonts w:ascii="Verdana" w:hAnsi="Verdana"/>
          <w:sz w:val="22"/>
          <w:szCs w:val="22"/>
        </w:rPr>
      </w:pPr>
      <w:r w:rsidRPr="00F825EB">
        <w:rPr>
          <w:rFonts w:ascii="Verdana" w:hAnsi="Verdana"/>
          <w:sz w:val="22"/>
          <w:szCs w:val="22"/>
        </w:rPr>
        <w:t xml:space="preserve">— prezentarea tuturor avizelor şi acordurilor în copii lizibile, inclusiv copii după cererile făcute pentru obţinerea acestora. </w:t>
      </w:r>
    </w:p>
    <w:p w14:paraId="59E960DE" w14:textId="37277DE5" w:rsidR="000D561C" w:rsidRDefault="000D561C" w:rsidP="006533AA">
      <w:pPr>
        <w:spacing w:line="276" w:lineRule="auto"/>
        <w:ind w:firstLine="706"/>
        <w:jc w:val="both"/>
        <w:rPr>
          <w:rFonts w:ascii="Verdana" w:hAnsi="Verdana"/>
          <w:sz w:val="22"/>
          <w:szCs w:val="22"/>
        </w:rPr>
      </w:pPr>
      <w:r>
        <w:rPr>
          <w:rFonts w:ascii="Verdana" w:hAnsi="Verdana"/>
          <w:sz w:val="22"/>
          <w:szCs w:val="22"/>
        </w:rPr>
        <w:t>Certificat de Urbanism nr. 56/13.02.2023</w:t>
      </w:r>
      <w:r w:rsidR="00A726F5">
        <w:rPr>
          <w:rFonts w:ascii="Verdana" w:hAnsi="Verdana"/>
          <w:sz w:val="22"/>
          <w:szCs w:val="22"/>
        </w:rPr>
        <w:t xml:space="preserve"> și avize aferente.</w:t>
      </w:r>
    </w:p>
    <w:p w14:paraId="12803B06" w14:textId="77777777" w:rsidR="000D561C" w:rsidRDefault="000D561C" w:rsidP="008767CB">
      <w:pPr>
        <w:ind w:firstLine="706"/>
        <w:jc w:val="both"/>
        <w:rPr>
          <w:rFonts w:ascii="Verdana" w:hAnsi="Verdana"/>
          <w:sz w:val="22"/>
          <w:szCs w:val="22"/>
        </w:rPr>
      </w:pPr>
    </w:p>
    <w:p w14:paraId="1740C60C" w14:textId="527F2E64" w:rsidR="008767CB" w:rsidRDefault="008767CB" w:rsidP="00274E7D">
      <w:pPr>
        <w:ind w:firstLine="706"/>
        <w:jc w:val="both"/>
        <w:rPr>
          <w:rFonts w:ascii="Verdana" w:hAnsi="Verdana"/>
          <w:sz w:val="22"/>
          <w:szCs w:val="22"/>
        </w:rPr>
      </w:pPr>
      <w:r w:rsidRPr="008767CB">
        <w:rPr>
          <w:rFonts w:ascii="Verdana" w:hAnsi="Verdana"/>
          <w:b/>
          <w:bCs/>
          <w:sz w:val="22"/>
          <w:szCs w:val="22"/>
        </w:rPr>
        <w:t>4.2.2</w:t>
      </w:r>
      <w:r>
        <w:rPr>
          <w:rFonts w:ascii="Verdana" w:hAnsi="Verdana"/>
          <w:sz w:val="22"/>
          <w:szCs w:val="22"/>
        </w:rPr>
        <w:t xml:space="preserve"> Autorizație de construire/desființare</w:t>
      </w:r>
    </w:p>
    <w:p w14:paraId="341C05BC" w14:textId="1044644D" w:rsidR="00A726F5" w:rsidRPr="00F825EB" w:rsidRDefault="00A726F5" w:rsidP="00274E7D">
      <w:pPr>
        <w:ind w:firstLine="706"/>
        <w:jc w:val="both"/>
        <w:rPr>
          <w:rFonts w:ascii="Verdana" w:hAnsi="Verdana"/>
          <w:sz w:val="22"/>
          <w:szCs w:val="22"/>
        </w:rPr>
      </w:pPr>
      <w:r>
        <w:rPr>
          <w:rFonts w:ascii="Verdana" w:hAnsi="Verdana"/>
          <w:sz w:val="22"/>
          <w:szCs w:val="22"/>
        </w:rPr>
        <w:t>A fost emisă autorizația de construire nr. 23/12.02.2025</w:t>
      </w:r>
    </w:p>
    <w:p w14:paraId="50DDC3F6" w14:textId="77777777" w:rsidR="00274E7D" w:rsidRPr="00F825EB" w:rsidRDefault="00274E7D" w:rsidP="00274E7D">
      <w:pPr>
        <w:ind w:firstLine="706"/>
        <w:jc w:val="both"/>
        <w:rPr>
          <w:rFonts w:ascii="Verdana" w:hAnsi="Verdana"/>
          <w:sz w:val="22"/>
          <w:szCs w:val="22"/>
        </w:rPr>
      </w:pPr>
    </w:p>
    <w:p w14:paraId="66B3921A" w14:textId="036C9395" w:rsidR="00274E7D" w:rsidRPr="00F825EB" w:rsidRDefault="00274E7D" w:rsidP="00274E7D">
      <w:pPr>
        <w:ind w:firstLine="706"/>
        <w:jc w:val="both"/>
        <w:rPr>
          <w:rFonts w:ascii="Verdana" w:hAnsi="Verdana"/>
          <w:b/>
          <w:sz w:val="22"/>
          <w:szCs w:val="22"/>
        </w:rPr>
      </w:pPr>
      <w:r w:rsidRPr="00F825EB">
        <w:rPr>
          <w:rFonts w:ascii="Verdana" w:hAnsi="Verdana"/>
          <w:b/>
          <w:sz w:val="22"/>
          <w:szCs w:val="22"/>
        </w:rPr>
        <w:t xml:space="preserve">5. </w:t>
      </w:r>
      <w:r w:rsidR="008767CB">
        <w:rPr>
          <w:rFonts w:ascii="Verdana" w:hAnsi="Verdana"/>
          <w:b/>
          <w:sz w:val="22"/>
          <w:szCs w:val="22"/>
        </w:rPr>
        <w:t xml:space="preserve">   </w:t>
      </w:r>
      <w:r w:rsidRPr="00F825EB">
        <w:rPr>
          <w:rFonts w:ascii="Verdana" w:hAnsi="Verdana"/>
          <w:b/>
          <w:sz w:val="22"/>
          <w:szCs w:val="22"/>
        </w:rPr>
        <w:t xml:space="preserve">Surse de finanţare: </w:t>
      </w:r>
    </w:p>
    <w:p w14:paraId="11F8D234" w14:textId="3B91F330" w:rsidR="00274E7D" w:rsidRDefault="00274E7D" w:rsidP="00274E7D">
      <w:pPr>
        <w:ind w:firstLine="706"/>
        <w:jc w:val="both"/>
        <w:rPr>
          <w:rFonts w:ascii="Verdana" w:hAnsi="Verdana"/>
          <w:sz w:val="22"/>
          <w:szCs w:val="22"/>
        </w:rPr>
      </w:pPr>
      <w:bookmarkStart w:id="1" w:name="_Hlk121748135"/>
      <w:r w:rsidRPr="00F825EB">
        <w:rPr>
          <w:rFonts w:ascii="Verdana" w:hAnsi="Verdana"/>
          <w:sz w:val="22"/>
          <w:szCs w:val="22"/>
        </w:rPr>
        <w:t>—</w:t>
      </w:r>
      <w:bookmarkEnd w:id="1"/>
      <w:r w:rsidRPr="00F825EB">
        <w:rPr>
          <w:rFonts w:ascii="Verdana" w:hAnsi="Verdana"/>
          <w:sz w:val="22"/>
          <w:szCs w:val="22"/>
        </w:rPr>
        <w:t xml:space="preserve"> valoarea totală a investiţiei </w:t>
      </w:r>
      <w:r w:rsidR="00012730" w:rsidRPr="00012730">
        <w:rPr>
          <w:rFonts w:ascii="Verdana" w:hAnsi="Verdana"/>
          <w:sz w:val="22"/>
          <w:szCs w:val="22"/>
        </w:rPr>
        <w:t>19.595.842</w:t>
      </w:r>
      <w:r w:rsidR="00DF4A43">
        <w:rPr>
          <w:rFonts w:ascii="Verdana" w:hAnsi="Verdana"/>
          <w:sz w:val="22"/>
          <w:szCs w:val="22"/>
        </w:rPr>
        <w:t>,</w:t>
      </w:r>
      <w:r w:rsidR="00012730" w:rsidRPr="00012730">
        <w:rPr>
          <w:rFonts w:ascii="Verdana" w:hAnsi="Verdana"/>
          <w:sz w:val="22"/>
          <w:szCs w:val="22"/>
        </w:rPr>
        <w:t>11</w:t>
      </w:r>
      <w:r w:rsidR="00012730">
        <w:rPr>
          <w:rFonts w:ascii="Verdana" w:hAnsi="Verdana"/>
          <w:sz w:val="22"/>
          <w:szCs w:val="22"/>
        </w:rPr>
        <w:t xml:space="preserve"> </w:t>
      </w:r>
      <w:r w:rsidR="00C62B3D" w:rsidRPr="00F825EB">
        <w:rPr>
          <w:rFonts w:ascii="Verdana" w:hAnsi="Verdana"/>
          <w:sz w:val="22"/>
          <w:szCs w:val="22"/>
        </w:rPr>
        <w:t xml:space="preserve">lei </w:t>
      </w:r>
      <w:r w:rsidRPr="00F825EB">
        <w:rPr>
          <w:rFonts w:ascii="Verdana" w:hAnsi="Verdana"/>
          <w:sz w:val="22"/>
          <w:szCs w:val="22"/>
        </w:rPr>
        <w:t>din</w:t>
      </w:r>
      <w:r w:rsidR="00C62B3D">
        <w:rPr>
          <w:rFonts w:ascii="Verdana" w:hAnsi="Verdana"/>
          <w:sz w:val="22"/>
          <w:szCs w:val="22"/>
        </w:rPr>
        <w:t xml:space="preserve"> care 4.268.716,17 lei  cheltuieli eligibile de la </w:t>
      </w:r>
      <w:r w:rsidR="006533AA">
        <w:rPr>
          <w:rFonts w:ascii="Verdana" w:hAnsi="Verdana"/>
          <w:sz w:val="22"/>
          <w:szCs w:val="22"/>
        </w:rPr>
        <w:t xml:space="preserve"> </w:t>
      </w:r>
      <w:r w:rsidR="00C62B3D">
        <w:rPr>
          <w:rFonts w:ascii="Verdana" w:hAnsi="Verdana"/>
          <w:sz w:val="22"/>
          <w:szCs w:val="22"/>
        </w:rPr>
        <w:t>AFM si 1</w:t>
      </w:r>
      <w:r w:rsidR="00012730">
        <w:rPr>
          <w:rFonts w:ascii="Verdana" w:hAnsi="Verdana"/>
          <w:sz w:val="22"/>
          <w:szCs w:val="22"/>
        </w:rPr>
        <w:t>5</w:t>
      </w:r>
      <w:r w:rsidR="00C62B3D">
        <w:rPr>
          <w:rFonts w:ascii="Verdana" w:hAnsi="Verdana"/>
          <w:sz w:val="22"/>
          <w:szCs w:val="22"/>
        </w:rPr>
        <w:t>.</w:t>
      </w:r>
      <w:r w:rsidR="00012730">
        <w:rPr>
          <w:rFonts w:ascii="Verdana" w:hAnsi="Verdana"/>
          <w:sz w:val="22"/>
          <w:szCs w:val="22"/>
        </w:rPr>
        <w:t>327</w:t>
      </w:r>
      <w:r w:rsidR="00C62B3D">
        <w:rPr>
          <w:rFonts w:ascii="Verdana" w:hAnsi="Verdana"/>
          <w:sz w:val="22"/>
          <w:szCs w:val="22"/>
        </w:rPr>
        <w:t>.</w:t>
      </w:r>
      <w:r w:rsidR="00012730">
        <w:rPr>
          <w:rFonts w:ascii="Verdana" w:hAnsi="Verdana"/>
          <w:sz w:val="22"/>
          <w:szCs w:val="22"/>
        </w:rPr>
        <w:t>125</w:t>
      </w:r>
      <w:r w:rsidR="00C62B3D">
        <w:rPr>
          <w:rFonts w:ascii="Verdana" w:hAnsi="Verdana"/>
          <w:sz w:val="22"/>
          <w:szCs w:val="22"/>
        </w:rPr>
        <w:t>,</w:t>
      </w:r>
      <w:r w:rsidR="00012730">
        <w:rPr>
          <w:rFonts w:ascii="Verdana" w:hAnsi="Verdana"/>
          <w:sz w:val="22"/>
          <w:szCs w:val="22"/>
        </w:rPr>
        <w:t>94</w:t>
      </w:r>
      <w:r w:rsidR="00C62B3D">
        <w:rPr>
          <w:rFonts w:ascii="Verdana" w:hAnsi="Verdana"/>
          <w:sz w:val="22"/>
          <w:szCs w:val="22"/>
        </w:rPr>
        <w:t xml:space="preserve"> lei neeligibil din bugetul UAT Judetul Buzau</w:t>
      </w:r>
    </w:p>
    <w:p w14:paraId="797B52C0" w14:textId="796B7D1C" w:rsidR="008767CB" w:rsidRPr="008767CB" w:rsidRDefault="008767CB" w:rsidP="008767CB">
      <w:pPr>
        <w:pStyle w:val="Listparagraf"/>
        <w:numPr>
          <w:ilvl w:val="0"/>
          <w:numId w:val="1"/>
        </w:numPr>
        <w:jc w:val="both"/>
        <w:rPr>
          <w:rFonts w:ascii="Verdana" w:hAnsi="Verdana"/>
          <w:sz w:val="22"/>
          <w:szCs w:val="22"/>
        </w:rPr>
      </w:pPr>
      <w:r>
        <w:rPr>
          <w:rFonts w:ascii="Verdana" w:hAnsi="Verdana"/>
          <w:sz w:val="22"/>
          <w:szCs w:val="22"/>
        </w:rPr>
        <w:t>Investiția se va finanța prin</w:t>
      </w:r>
      <w:r w:rsidR="00C62B3D">
        <w:rPr>
          <w:rFonts w:ascii="Verdana" w:hAnsi="Verdana"/>
          <w:sz w:val="22"/>
          <w:szCs w:val="22"/>
        </w:rPr>
        <w:t xml:space="preserve"> Agentia Fondului de Mediu</w:t>
      </w:r>
      <w:r w:rsidR="00A726F5">
        <w:rPr>
          <w:rFonts w:ascii="Verdana" w:hAnsi="Verdana"/>
          <w:sz w:val="22"/>
          <w:szCs w:val="22"/>
        </w:rPr>
        <w:t>/ buget local.</w:t>
      </w:r>
    </w:p>
    <w:p w14:paraId="11A4D7CE" w14:textId="6E4E7D13" w:rsidR="00274E7D" w:rsidRPr="00F825EB" w:rsidRDefault="00274E7D" w:rsidP="00274E7D">
      <w:pPr>
        <w:ind w:firstLine="706"/>
        <w:jc w:val="both"/>
        <w:rPr>
          <w:rFonts w:ascii="Verdana" w:hAnsi="Verdana"/>
          <w:sz w:val="22"/>
          <w:szCs w:val="22"/>
        </w:rPr>
      </w:pPr>
      <w:r w:rsidRPr="00F825EB">
        <w:rPr>
          <w:rFonts w:ascii="Verdana" w:hAnsi="Verdana"/>
          <w:sz w:val="22"/>
          <w:szCs w:val="22"/>
        </w:rPr>
        <w:t xml:space="preserve"> </w:t>
      </w:r>
    </w:p>
    <w:p w14:paraId="7BF7B52D" w14:textId="066F2AEB" w:rsidR="00274E7D" w:rsidRDefault="00274E7D" w:rsidP="00274E7D">
      <w:pPr>
        <w:ind w:firstLine="706"/>
        <w:jc w:val="both"/>
        <w:rPr>
          <w:rFonts w:ascii="Verdana" w:hAnsi="Verdana"/>
          <w:b/>
          <w:sz w:val="22"/>
          <w:szCs w:val="22"/>
        </w:rPr>
      </w:pPr>
      <w:r w:rsidRPr="00F825EB">
        <w:rPr>
          <w:rFonts w:ascii="Verdana" w:hAnsi="Verdana"/>
          <w:b/>
          <w:sz w:val="22"/>
          <w:szCs w:val="22"/>
        </w:rPr>
        <w:t>6.</w:t>
      </w:r>
      <w:r w:rsidR="008767CB">
        <w:rPr>
          <w:rFonts w:ascii="Verdana" w:hAnsi="Verdana"/>
          <w:b/>
          <w:sz w:val="22"/>
          <w:szCs w:val="22"/>
        </w:rPr>
        <w:t xml:space="preserve">   </w:t>
      </w:r>
      <w:r w:rsidRPr="00F825EB">
        <w:rPr>
          <w:rFonts w:ascii="Verdana" w:hAnsi="Verdana"/>
          <w:b/>
          <w:sz w:val="22"/>
          <w:szCs w:val="22"/>
        </w:rPr>
        <w:t xml:space="preserve"> Alte informaţii necesare susţinerii lucrării. </w:t>
      </w:r>
    </w:p>
    <w:p w14:paraId="7A28AB52" w14:textId="3D63F9D6" w:rsidR="00FB41D1" w:rsidRPr="00FB41D1" w:rsidRDefault="00FB41D1" w:rsidP="00FB41D1">
      <w:pPr>
        <w:ind w:firstLine="706"/>
        <w:jc w:val="both"/>
        <w:rPr>
          <w:rFonts w:ascii="Verdana" w:hAnsi="Verdana"/>
          <w:b/>
          <w:bCs/>
          <w:sz w:val="22"/>
          <w:szCs w:val="22"/>
          <w:lang w:val="en-US"/>
        </w:rPr>
      </w:pPr>
      <w:r w:rsidRPr="00FB41D1">
        <w:rPr>
          <w:rFonts w:ascii="Verdana" w:hAnsi="Verdana"/>
          <w:b/>
          <w:bCs/>
          <w:sz w:val="22"/>
          <w:szCs w:val="22"/>
          <w:lang w:val="en-US"/>
        </w:rPr>
        <w:t xml:space="preserve">6.1. </w:t>
      </w:r>
      <w:r w:rsidR="00A726F5">
        <w:rPr>
          <w:rFonts w:ascii="Verdana" w:hAnsi="Verdana"/>
          <w:b/>
          <w:bCs/>
          <w:sz w:val="22"/>
          <w:szCs w:val="22"/>
          <w:lang w:val="en-US"/>
        </w:rPr>
        <w:t xml:space="preserve">Necesitatea </w:t>
      </w:r>
      <w:r w:rsidRPr="00FB41D1">
        <w:rPr>
          <w:rFonts w:ascii="Verdana" w:hAnsi="Verdana"/>
          <w:b/>
          <w:bCs/>
          <w:sz w:val="22"/>
          <w:szCs w:val="22"/>
          <w:lang w:val="en-US"/>
        </w:rPr>
        <w:t>Dispoziției de șantier (NCS)</w:t>
      </w:r>
    </w:p>
    <w:p w14:paraId="054172A9" w14:textId="77777777" w:rsidR="00FB41D1" w:rsidRPr="00FB41D1" w:rsidRDefault="00FB41D1" w:rsidP="00FB41D1">
      <w:pPr>
        <w:ind w:firstLine="706"/>
        <w:jc w:val="both"/>
        <w:rPr>
          <w:rFonts w:ascii="Verdana" w:hAnsi="Verdana"/>
          <w:sz w:val="22"/>
          <w:szCs w:val="22"/>
          <w:lang w:val="en-US"/>
        </w:rPr>
      </w:pPr>
      <w:r w:rsidRPr="00FB41D1">
        <w:rPr>
          <w:rFonts w:ascii="Verdana" w:hAnsi="Verdana"/>
          <w:sz w:val="22"/>
          <w:szCs w:val="22"/>
          <w:lang w:val="en-US"/>
        </w:rPr>
        <w:t xml:space="preserve">Pe parcursul execuției lucrărilor aferente obiectivului de investiții „Eficientizarea energetică a clădirii administrative C3 din incinta imobilului situat în municipiul Buzău, </w:t>
      </w:r>
      <w:r w:rsidRPr="00FB41D1">
        <w:rPr>
          <w:rFonts w:ascii="Verdana" w:hAnsi="Verdana"/>
          <w:sz w:val="22"/>
          <w:szCs w:val="22"/>
          <w:lang w:val="en-US"/>
        </w:rPr>
        <w:lastRenderedPageBreak/>
        <w:t>B-dul Nicolae Bălcescu, nr. 48”, au fost identificate în teren situații neprevăzute, care nu au putut fi evidențiate în fazele anterioare de proiectare, ca urmare a imposibilității inspectării complete a elementelor structurale înainte de realizarea lucrărilor de desfacere.</w:t>
      </w:r>
    </w:p>
    <w:p w14:paraId="3AD87943" w14:textId="5A37EB92" w:rsidR="00FB41D1" w:rsidRPr="00FB41D1" w:rsidRDefault="00FB41D1" w:rsidP="00FB41D1">
      <w:pPr>
        <w:ind w:firstLine="706"/>
        <w:jc w:val="both"/>
        <w:rPr>
          <w:rFonts w:ascii="Verdana" w:hAnsi="Verdana"/>
          <w:sz w:val="22"/>
          <w:szCs w:val="22"/>
          <w:lang w:val="en-US"/>
        </w:rPr>
      </w:pPr>
      <w:r w:rsidRPr="00FB41D1">
        <w:rPr>
          <w:rFonts w:ascii="Verdana" w:hAnsi="Verdana"/>
          <w:sz w:val="22"/>
          <w:szCs w:val="22"/>
          <w:lang w:val="en-US"/>
        </w:rPr>
        <w:t>Aceste situații au fost consemnate in Actul de constatare nr. 1/14.05.2025, fiind emisă Dispoziția de șantier nr. 1</w:t>
      </w:r>
      <w:r w:rsidR="00A726F5">
        <w:rPr>
          <w:rFonts w:ascii="Verdana" w:hAnsi="Verdana"/>
          <w:sz w:val="22"/>
          <w:szCs w:val="22"/>
          <w:lang w:val="en-US"/>
        </w:rPr>
        <w:t>/10.11.2025</w:t>
      </w:r>
      <w:r w:rsidRPr="00FB41D1">
        <w:rPr>
          <w:rFonts w:ascii="Verdana" w:hAnsi="Verdana"/>
          <w:sz w:val="22"/>
          <w:szCs w:val="22"/>
          <w:lang w:val="en-US"/>
        </w:rPr>
        <w:t xml:space="preserve">, împreună cu Memoriul tehnic </w:t>
      </w:r>
      <w:r>
        <w:rPr>
          <w:rFonts w:ascii="Verdana" w:hAnsi="Verdana"/>
          <w:sz w:val="22"/>
          <w:szCs w:val="22"/>
          <w:lang w:val="en-US"/>
        </w:rPr>
        <w:t>justificativ.</w:t>
      </w:r>
      <w:r w:rsidRPr="00FB41D1">
        <w:rPr>
          <w:rFonts w:ascii="Verdana" w:hAnsi="Verdana"/>
          <w:sz w:val="22"/>
          <w:szCs w:val="22"/>
          <w:lang w:val="en-US"/>
        </w:rPr>
        <w:t xml:space="preserve"> Lucrările dispuse sunt necesare pentru asigurarea siguranței structurale și continuarea execuției investiției în condiții corespunzătoare.</w:t>
      </w:r>
    </w:p>
    <w:p w14:paraId="1DB0DE34" w14:textId="77777777" w:rsidR="00FB41D1" w:rsidRPr="00FB41D1" w:rsidRDefault="00FB41D1" w:rsidP="00FB41D1">
      <w:pPr>
        <w:ind w:firstLine="706"/>
        <w:jc w:val="both"/>
        <w:rPr>
          <w:rFonts w:ascii="Verdana" w:hAnsi="Verdana"/>
          <w:sz w:val="22"/>
          <w:szCs w:val="22"/>
          <w:lang w:val="en-US"/>
        </w:rPr>
      </w:pPr>
      <w:r w:rsidRPr="00FB41D1">
        <w:rPr>
          <w:rFonts w:ascii="Verdana" w:hAnsi="Verdana"/>
          <w:sz w:val="22"/>
          <w:szCs w:val="22"/>
          <w:lang w:val="en-US"/>
        </w:rPr>
        <w:t>Prin dispoziția de șantier au fost prevăzute lucrări suplimentare de desfacere și refacere a zidăriei, realizarea și închiderea unor goluri, zidării noi, placarea zidăriei cu mortar torcret armat cu grile polimerice, precum și lucrări de reparații la elementele din beton armat, realizate cu materiale conforme cu reglementările tehnice în vigoare.</w:t>
      </w:r>
    </w:p>
    <w:p w14:paraId="5AF83F29" w14:textId="77777777" w:rsidR="00FB41D1" w:rsidRPr="00F825EB" w:rsidRDefault="00FB41D1" w:rsidP="00274E7D">
      <w:pPr>
        <w:ind w:firstLine="706"/>
        <w:jc w:val="both"/>
        <w:rPr>
          <w:rFonts w:ascii="Verdana" w:hAnsi="Verdana"/>
          <w:b/>
          <w:sz w:val="22"/>
          <w:szCs w:val="22"/>
        </w:rPr>
      </w:pPr>
    </w:p>
    <w:p w14:paraId="68EE7A27" w14:textId="77777777" w:rsidR="00274E7D" w:rsidRPr="00F825EB" w:rsidRDefault="00274E7D" w:rsidP="00274E7D">
      <w:pPr>
        <w:ind w:firstLine="706"/>
        <w:jc w:val="both"/>
        <w:rPr>
          <w:rFonts w:ascii="Verdana" w:hAnsi="Verdana"/>
          <w:b/>
          <w:sz w:val="22"/>
          <w:szCs w:val="22"/>
        </w:rPr>
      </w:pPr>
    </w:p>
    <w:p w14:paraId="1FD11F48" w14:textId="77777777" w:rsidR="00274E7D" w:rsidRPr="00F825EB" w:rsidRDefault="00274E7D" w:rsidP="00274E7D">
      <w:pPr>
        <w:ind w:firstLine="706"/>
        <w:jc w:val="both"/>
        <w:rPr>
          <w:rFonts w:ascii="Verdana" w:hAnsi="Verdana"/>
          <w:b/>
          <w:sz w:val="22"/>
          <w:szCs w:val="22"/>
        </w:rPr>
      </w:pPr>
    </w:p>
    <w:p w14:paraId="7482BCA5" w14:textId="77777777" w:rsidR="00274E7D" w:rsidRPr="00F825EB" w:rsidRDefault="00274E7D" w:rsidP="00274E7D">
      <w:pPr>
        <w:ind w:firstLine="706"/>
        <w:jc w:val="both"/>
        <w:rPr>
          <w:rFonts w:ascii="Verdana" w:hAnsi="Verdana"/>
          <w:b/>
          <w:sz w:val="22"/>
          <w:szCs w:val="22"/>
        </w:rPr>
      </w:pPr>
      <w:r w:rsidRPr="00F825EB">
        <w:rPr>
          <w:rFonts w:ascii="Verdana" w:hAnsi="Verdana"/>
          <w:b/>
          <w:sz w:val="22"/>
          <w:szCs w:val="22"/>
        </w:rPr>
        <w:t>Proiectant:</w:t>
      </w:r>
    </w:p>
    <w:p w14:paraId="7D9144CC" w14:textId="77777777" w:rsidR="00274E7D" w:rsidRPr="00F825EB" w:rsidRDefault="00274E7D" w:rsidP="008767CB">
      <w:pPr>
        <w:jc w:val="both"/>
        <w:rPr>
          <w:rFonts w:ascii="Verdana" w:hAnsi="Verdana"/>
          <w:sz w:val="22"/>
          <w:szCs w:val="22"/>
        </w:rPr>
      </w:pPr>
    </w:p>
    <w:p w14:paraId="490944AA" w14:textId="77777777" w:rsidR="00274E7D" w:rsidRPr="00F825EB" w:rsidRDefault="00274E7D" w:rsidP="00274E7D">
      <w:pPr>
        <w:ind w:firstLine="706"/>
        <w:jc w:val="both"/>
        <w:rPr>
          <w:rFonts w:ascii="Verdana" w:hAnsi="Verdana"/>
          <w:sz w:val="22"/>
          <w:szCs w:val="22"/>
        </w:rPr>
      </w:pPr>
    </w:p>
    <w:p w14:paraId="039BFFA9" w14:textId="77777777" w:rsidR="007E3814" w:rsidRDefault="007E3814"/>
    <w:sectPr w:rsidR="007E3814" w:rsidSect="00C62B3D">
      <w:pgSz w:w="11906" w:h="16838"/>
      <w:pgMar w:top="1440" w:right="836"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0242D9"/>
    <w:multiLevelType w:val="hybridMultilevel"/>
    <w:tmpl w:val="66240C44"/>
    <w:lvl w:ilvl="0" w:tplc="04180001">
      <w:start w:val="1"/>
      <w:numFmt w:val="bullet"/>
      <w:lvlText w:val=""/>
      <w:lvlJc w:val="left"/>
      <w:pPr>
        <w:ind w:left="1426" w:hanging="360"/>
      </w:pPr>
      <w:rPr>
        <w:rFonts w:ascii="Symbol" w:hAnsi="Symbol" w:hint="default"/>
      </w:rPr>
    </w:lvl>
    <w:lvl w:ilvl="1" w:tplc="04180003" w:tentative="1">
      <w:start w:val="1"/>
      <w:numFmt w:val="bullet"/>
      <w:lvlText w:val="o"/>
      <w:lvlJc w:val="left"/>
      <w:pPr>
        <w:ind w:left="2146" w:hanging="360"/>
      </w:pPr>
      <w:rPr>
        <w:rFonts w:ascii="Courier New" w:hAnsi="Courier New" w:cs="Courier New" w:hint="default"/>
      </w:rPr>
    </w:lvl>
    <w:lvl w:ilvl="2" w:tplc="04180005" w:tentative="1">
      <w:start w:val="1"/>
      <w:numFmt w:val="bullet"/>
      <w:lvlText w:val=""/>
      <w:lvlJc w:val="left"/>
      <w:pPr>
        <w:ind w:left="2866" w:hanging="360"/>
      </w:pPr>
      <w:rPr>
        <w:rFonts w:ascii="Wingdings" w:hAnsi="Wingdings" w:hint="default"/>
      </w:rPr>
    </w:lvl>
    <w:lvl w:ilvl="3" w:tplc="04180001" w:tentative="1">
      <w:start w:val="1"/>
      <w:numFmt w:val="bullet"/>
      <w:lvlText w:val=""/>
      <w:lvlJc w:val="left"/>
      <w:pPr>
        <w:ind w:left="3586" w:hanging="360"/>
      </w:pPr>
      <w:rPr>
        <w:rFonts w:ascii="Symbol" w:hAnsi="Symbol" w:hint="default"/>
      </w:rPr>
    </w:lvl>
    <w:lvl w:ilvl="4" w:tplc="04180003" w:tentative="1">
      <w:start w:val="1"/>
      <w:numFmt w:val="bullet"/>
      <w:lvlText w:val="o"/>
      <w:lvlJc w:val="left"/>
      <w:pPr>
        <w:ind w:left="4306" w:hanging="360"/>
      </w:pPr>
      <w:rPr>
        <w:rFonts w:ascii="Courier New" w:hAnsi="Courier New" w:cs="Courier New" w:hint="default"/>
      </w:rPr>
    </w:lvl>
    <w:lvl w:ilvl="5" w:tplc="04180005" w:tentative="1">
      <w:start w:val="1"/>
      <w:numFmt w:val="bullet"/>
      <w:lvlText w:val=""/>
      <w:lvlJc w:val="left"/>
      <w:pPr>
        <w:ind w:left="5026" w:hanging="360"/>
      </w:pPr>
      <w:rPr>
        <w:rFonts w:ascii="Wingdings" w:hAnsi="Wingdings" w:hint="default"/>
      </w:rPr>
    </w:lvl>
    <w:lvl w:ilvl="6" w:tplc="04180001" w:tentative="1">
      <w:start w:val="1"/>
      <w:numFmt w:val="bullet"/>
      <w:lvlText w:val=""/>
      <w:lvlJc w:val="left"/>
      <w:pPr>
        <w:ind w:left="5746" w:hanging="360"/>
      </w:pPr>
      <w:rPr>
        <w:rFonts w:ascii="Symbol" w:hAnsi="Symbol" w:hint="default"/>
      </w:rPr>
    </w:lvl>
    <w:lvl w:ilvl="7" w:tplc="04180003" w:tentative="1">
      <w:start w:val="1"/>
      <w:numFmt w:val="bullet"/>
      <w:lvlText w:val="o"/>
      <w:lvlJc w:val="left"/>
      <w:pPr>
        <w:ind w:left="6466" w:hanging="360"/>
      </w:pPr>
      <w:rPr>
        <w:rFonts w:ascii="Courier New" w:hAnsi="Courier New" w:cs="Courier New" w:hint="default"/>
      </w:rPr>
    </w:lvl>
    <w:lvl w:ilvl="8" w:tplc="04180005" w:tentative="1">
      <w:start w:val="1"/>
      <w:numFmt w:val="bullet"/>
      <w:lvlText w:val=""/>
      <w:lvlJc w:val="left"/>
      <w:pPr>
        <w:ind w:left="7186" w:hanging="360"/>
      </w:pPr>
      <w:rPr>
        <w:rFonts w:ascii="Wingdings" w:hAnsi="Wingdings" w:hint="default"/>
      </w:rPr>
    </w:lvl>
  </w:abstractNum>
  <w:abstractNum w:abstractNumId="1" w15:restartNumberingAfterBreak="0">
    <w:nsid w:val="2B7A303D"/>
    <w:multiLevelType w:val="hybridMultilevel"/>
    <w:tmpl w:val="22881A98"/>
    <w:lvl w:ilvl="0" w:tplc="2ED282DE">
      <w:start w:val="1"/>
      <w:numFmt w:val="decimal"/>
      <w:lvlText w:val="%1."/>
      <w:lvlJc w:val="left"/>
      <w:pPr>
        <w:ind w:left="1066" w:hanging="360"/>
      </w:pPr>
      <w:rPr>
        <w:rFonts w:hint="default"/>
      </w:rPr>
    </w:lvl>
    <w:lvl w:ilvl="1" w:tplc="08090019" w:tentative="1">
      <w:start w:val="1"/>
      <w:numFmt w:val="lowerLetter"/>
      <w:lvlText w:val="%2."/>
      <w:lvlJc w:val="left"/>
      <w:pPr>
        <w:ind w:left="1786" w:hanging="360"/>
      </w:pPr>
    </w:lvl>
    <w:lvl w:ilvl="2" w:tplc="0809001B" w:tentative="1">
      <w:start w:val="1"/>
      <w:numFmt w:val="lowerRoman"/>
      <w:lvlText w:val="%3."/>
      <w:lvlJc w:val="right"/>
      <w:pPr>
        <w:ind w:left="2506" w:hanging="180"/>
      </w:pPr>
    </w:lvl>
    <w:lvl w:ilvl="3" w:tplc="0809000F" w:tentative="1">
      <w:start w:val="1"/>
      <w:numFmt w:val="decimal"/>
      <w:lvlText w:val="%4."/>
      <w:lvlJc w:val="left"/>
      <w:pPr>
        <w:ind w:left="3226" w:hanging="360"/>
      </w:pPr>
    </w:lvl>
    <w:lvl w:ilvl="4" w:tplc="08090019" w:tentative="1">
      <w:start w:val="1"/>
      <w:numFmt w:val="lowerLetter"/>
      <w:lvlText w:val="%5."/>
      <w:lvlJc w:val="left"/>
      <w:pPr>
        <w:ind w:left="3946" w:hanging="360"/>
      </w:pPr>
    </w:lvl>
    <w:lvl w:ilvl="5" w:tplc="0809001B" w:tentative="1">
      <w:start w:val="1"/>
      <w:numFmt w:val="lowerRoman"/>
      <w:lvlText w:val="%6."/>
      <w:lvlJc w:val="right"/>
      <w:pPr>
        <w:ind w:left="4666" w:hanging="180"/>
      </w:pPr>
    </w:lvl>
    <w:lvl w:ilvl="6" w:tplc="0809000F" w:tentative="1">
      <w:start w:val="1"/>
      <w:numFmt w:val="decimal"/>
      <w:lvlText w:val="%7."/>
      <w:lvlJc w:val="left"/>
      <w:pPr>
        <w:ind w:left="5386" w:hanging="360"/>
      </w:pPr>
    </w:lvl>
    <w:lvl w:ilvl="7" w:tplc="08090019" w:tentative="1">
      <w:start w:val="1"/>
      <w:numFmt w:val="lowerLetter"/>
      <w:lvlText w:val="%8."/>
      <w:lvlJc w:val="left"/>
      <w:pPr>
        <w:ind w:left="6106" w:hanging="360"/>
      </w:pPr>
    </w:lvl>
    <w:lvl w:ilvl="8" w:tplc="0809001B" w:tentative="1">
      <w:start w:val="1"/>
      <w:numFmt w:val="lowerRoman"/>
      <w:lvlText w:val="%9."/>
      <w:lvlJc w:val="right"/>
      <w:pPr>
        <w:ind w:left="6826" w:hanging="180"/>
      </w:pPr>
    </w:lvl>
  </w:abstractNum>
  <w:abstractNum w:abstractNumId="2" w15:restartNumberingAfterBreak="0">
    <w:nsid w:val="7D5C030F"/>
    <w:multiLevelType w:val="hybridMultilevel"/>
    <w:tmpl w:val="95C2B588"/>
    <w:lvl w:ilvl="0" w:tplc="175690BA">
      <w:start w:val="5"/>
      <w:numFmt w:val="bullet"/>
      <w:lvlText w:val="—"/>
      <w:lvlJc w:val="left"/>
      <w:pPr>
        <w:ind w:left="1066" w:hanging="360"/>
      </w:pPr>
      <w:rPr>
        <w:rFonts w:ascii="Verdana" w:eastAsia="Times New Roman" w:hAnsi="Verdana" w:cs="Times New Roman" w:hint="default"/>
      </w:rPr>
    </w:lvl>
    <w:lvl w:ilvl="1" w:tplc="08090003" w:tentative="1">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num w:numId="1" w16cid:durableId="1611234509">
    <w:abstractNumId w:val="2"/>
  </w:num>
  <w:num w:numId="2" w16cid:durableId="1485512552">
    <w:abstractNumId w:val="1"/>
  </w:num>
  <w:num w:numId="3" w16cid:durableId="20033930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4E7D"/>
    <w:rsid w:val="00012730"/>
    <w:rsid w:val="000B0542"/>
    <w:rsid w:val="000C7B3A"/>
    <w:rsid w:val="000D561C"/>
    <w:rsid w:val="00157C43"/>
    <w:rsid w:val="001C3B9C"/>
    <w:rsid w:val="001E2367"/>
    <w:rsid w:val="00250191"/>
    <w:rsid w:val="00274E7D"/>
    <w:rsid w:val="002819F9"/>
    <w:rsid w:val="002A637C"/>
    <w:rsid w:val="003B6C18"/>
    <w:rsid w:val="003E3CE9"/>
    <w:rsid w:val="00502771"/>
    <w:rsid w:val="0051463D"/>
    <w:rsid w:val="006533AA"/>
    <w:rsid w:val="00682789"/>
    <w:rsid w:val="007932AC"/>
    <w:rsid w:val="007C12C1"/>
    <w:rsid w:val="007E3814"/>
    <w:rsid w:val="00866AD2"/>
    <w:rsid w:val="008767CB"/>
    <w:rsid w:val="008A5A10"/>
    <w:rsid w:val="008B3C5F"/>
    <w:rsid w:val="00934DB4"/>
    <w:rsid w:val="00A726F5"/>
    <w:rsid w:val="00A77009"/>
    <w:rsid w:val="00AC1F31"/>
    <w:rsid w:val="00B47D08"/>
    <w:rsid w:val="00B96F04"/>
    <w:rsid w:val="00C62B3D"/>
    <w:rsid w:val="00D374DC"/>
    <w:rsid w:val="00D55EBF"/>
    <w:rsid w:val="00D6301B"/>
    <w:rsid w:val="00DF4A43"/>
    <w:rsid w:val="00E01DE9"/>
    <w:rsid w:val="00E16993"/>
    <w:rsid w:val="00EF40FA"/>
    <w:rsid w:val="00F9120C"/>
    <w:rsid w:val="00FB41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1A097"/>
  <w15:chartTrackingRefBased/>
  <w15:docId w15:val="{E946AE45-539C-4C5D-B544-45F1C1939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4E7D"/>
    <w:pPr>
      <w:spacing w:after="0" w:line="240" w:lineRule="auto"/>
    </w:pPr>
    <w:rPr>
      <w:rFonts w:ascii="Times New Roman" w:eastAsia="Times New Roman" w:hAnsi="Times New Roman" w:cs="Times New Roman"/>
      <w:sz w:val="24"/>
      <w:szCs w:val="24"/>
      <w:lang w:val="ro-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8767CB"/>
    <w:pPr>
      <w:ind w:left="720"/>
      <w:contextualSpacing/>
    </w:pPr>
  </w:style>
  <w:style w:type="paragraph" w:styleId="NormalWeb">
    <w:name w:val="Normal (Web)"/>
    <w:basedOn w:val="Normal"/>
    <w:uiPriority w:val="99"/>
    <w:rsid w:val="00157C43"/>
    <w:pPr>
      <w:spacing w:before="44" w:after="44"/>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7</Pages>
  <Words>2274</Words>
  <Characters>13195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Radulescu Madalina</dc:creator>
  <cp:keywords/>
  <dc:description/>
  <cp:lastModifiedBy>Cj Buzau</cp:lastModifiedBy>
  <cp:revision>5</cp:revision>
  <cp:lastPrinted>2026-01-26T10:54:00Z</cp:lastPrinted>
  <dcterms:created xsi:type="dcterms:W3CDTF">2026-01-26T10:50:00Z</dcterms:created>
  <dcterms:modified xsi:type="dcterms:W3CDTF">2026-01-26T10:55:00Z</dcterms:modified>
</cp:coreProperties>
</file>